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C8BE2" w14:textId="77777777" w:rsidR="00267AD1" w:rsidRPr="00C64F49" w:rsidRDefault="00267AD1" w:rsidP="00995EAC">
      <w:pPr>
        <w:pStyle w:val="a6"/>
        <w:spacing w:line="240" w:lineRule="exact"/>
        <w:ind w:left="260" w:right="312"/>
        <w:jc w:val="right"/>
        <w:rPr>
          <w:color w:val="2F5496" w:themeColor="accent1" w:themeShade="BF"/>
          <w:sz w:val="22"/>
          <w:szCs w:val="22"/>
        </w:rPr>
      </w:pPr>
      <w:r w:rsidRPr="00C64F49">
        <w:rPr>
          <w:color w:val="2F5496" w:themeColor="accent1" w:themeShade="BF"/>
          <w:sz w:val="22"/>
          <w:szCs w:val="22"/>
        </w:rPr>
        <w:t>Постановление</w:t>
      </w:r>
      <w:r w:rsidRPr="00C64F49">
        <w:rPr>
          <w:color w:val="2F5496" w:themeColor="accent1" w:themeShade="BF"/>
          <w:spacing w:val="-24"/>
          <w:sz w:val="22"/>
          <w:szCs w:val="22"/>
        </w:rPr>
        <w:t xml:space="preserve"> </w:t>
      </w:r>
      <w:r w:rsidRPr="00C64F49">
        <w:rPr>
          <w:color w:val="2F5496" w:themeColor="accent1" w:themeShade="BF"/>
          <w:sz w:val="22"/>
          <w:szCs w:val="22"/>
        </w:rPr>
        <w:t>Правительства</w:t>
      </w:r>
      <w:r w:rsidRPr="00C64F49">
        <w:rPr>
          <w:color w:val="2F5496" w:themeColor="accent1" w:themeShade="BF"/>
          <w:spacing w:val="-24"/>
          <w:sz w:val="22"/>
          <w:szCs w:val="22"/>
        </w:rPr>
        <w:t xml:space="preserve"> </w:t>
      </w:r>
      <w:r w:rsidRPr="00C64F49">
        <w:rPr>
          <w:color w:val="2F5496" w:themeColor="accent1" w:themeShade="BF"/>
          <w:sz w:val="22"/>
          <w:szCs w:val="22"/>
        </w:rPr>
        <w:t>Хабаровского края от 30.12.2025 N 597-пр</w:t>
      </w:r>
    </w:p>
    <w:p w14:paraId="52CC9A77" w14:textId="74A2C661" w:rsidR="00267AD1" w:rsidRPr="00C64F49" w:rsidRDefault="00267AD1" w:rsidP="00995EAC">
      <w:pPr>
        <w:tabs>
          <w:tab w:val="left" w:pos="1515"/>
        </w:tabs>
        <w:spacing w:before="250" w:line="240" w:lineRule="exact"/>
        <w:jc w:val="right"/>
        <w:rPr>
          <w:color w:val="2F5496" w:themeColor="accent1" w:themeShade="BF"/>
        </w:rPr>
      </w:pPr>
      <w:r w:rsidRPr="00C64F49">
        <w:rPr>
          <w:color w:val="2F5496" w:themeColor="accent1" w:themeShade="BF"/>
        </w:rPr>
        <w:t>"О Территориальной программе государственных гарантий бесплатного оказания</w:t>
      </w:r>
      <w:r w:rsidRPr="00C64F49">
        <w:rPr>
          <w:color w:val="2F5496" w:themeColor="accent1" w:themeShade="BF"/>
          <w:spacing w:val="-12"/>
        </w:rPr>
        <w:t xml:space="preserve"> </w:t>
      </w:r>
      <w:r w:rsidRPr="00C64F49">
        <w:rPr>
          <w:color w:val="2F5496" w:themeColor="accent1" w:themeShade="BF"/>
        </w:rPr>
        <w:t>гражданам</w:t>
      </w:r>
      <w:r w:rsidRPr="00C64F49">
        <w:rPr>
          <w:color w:val="2F5496" w:themeColor="accent1" w:themeShade="BF"/>
          <w:spacing w:val="-12"/>
        </w:rPr>
        <w:t xml:space="preserve"> </w:t>
      </w:r>
      <w:r w:rsidRPr="00C64F49">
        <w:rPr>
          <w:color w:val="2F5496" w:themeColor="accent1" w:themeShade="BF"/>
        </w:rPr>
        <w:t>медицинской</w:t>
      </w:r>
      <w:r w:rsidRPr="00C64F49">
        <w:rPr>
          <w:color w:val="2F5496" w:themeColor="accent1" w:themeShade="BF"/>
          <w:spacing w:val="-12"/>
        </w:rPr>
        <w:t xml:space="preserve"> </w:t>
      </w:r>
      <w:r w:rsidRPr="00C64F49">
        <w:rPr>
          <w:color w:val="2F5496" w:themeColor="accent1" w:themeShade="BF"/>
        </w:rPr>
        <w:t>помощи</w:t>
      </w:r>
      <w:r w:rsidRPr="00C64F49">
        <w:rPr>
          <w:color w:val="2F5496" w:themeColor="accent1" w:themeShade="BF"/>
          <w:spacing w:val="-12"/>
        </w:rPr>
        <w:t xml:space="preserve"> </w:t>
      </w:r>
      <w:r w:rsidRPr="00C64F49">
        <w:rPr>
          <w:color w:val="2F5496" w:themeColor="accent1" w:themeShade="BF"/>
        </w:rPr>
        <w:t>на территории Хабаровского края на 2026 год и на плановый период 2027 и 2028 годов»</w:t>
      </w:r>
    </w:p>
    <w:p w14:paraId="0A88E9DD" w14:textId="75167E34" w:rsidR="00267AD1" w:rsidRPr="00EE5557" w:rsidRDefault="00267AD1" w:rsidP="00267AD1">
      <w:pPr>
        <w:pStyle w:val="a5"/>
        <w:numPr>
          <w:ilvl w:val="1"/>
          <w:numId w:val="2"/>
        </w:numPr>
        <w:tabs>
          <w:tab w:val="left" w:pos="1793"/>
          <w:tab w:val="left" w:pos="2262"/>
        </w:tabs>
        <w:spacing w:before="264" w:line="225" w:lineRule="auto"/>
        <w:ind w:left="2262" w:right="1072" w:hanging="733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Перечень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видов,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форм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условий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предоставления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медицинской помощи, оказание которой осуществляется бесплатно</w:t>
      </w:r>
    </w:p>
    <w:p w14:paraId="68003F73" w14:textId="7BC9DF50" w:rsidR="00267AD1" w:rsidRPr="00267AD1" w:rsidRDefault="00267AD1" w:rsidP="00267AD1">
      <w:pPr>
        <w:jc w:val="center"/>
        <w:rPr>
          <w:rFonts w:ascii="Arial" w:eastAsia="Times New Roman" w:hAnsi="Arial" w:cs="Times New Roman"/>
          <w:b/>
          <w:sz w:val="24"/>
        </w:rPr>
      </w:pPr>
      <w:r w:rsidRPr="00267AD1">
        <w:rPr>
          <w:rFonts w:ascii="Arial" w:eastAsia="Times New Roman" w:hAnsi="Arial" w:cs="Times New Roman"/>
          <w:b/>
          <w:sz w:val="24"/>
        </w:rPr>
        <w:t>Первичная медико-санитарная помощь</w:t>
      </w:r>
    </w:p>
    <w:p w14:paraId="6346AC7C" w14:textId="3F0F770F" w:rsidR="00267AD1" w:rsidRPr="006967F2" w:rsidRDefault="00267AD1" w:rsidP="006967F2">
      <w:pPr>
        <w:pStyle w:val="a3"/>
        <w:spacing w:before="235" w:line="225" w:lineRule="auto"/>
        <w:ind w:right="47"/>
        <w:jc w:val="both"/>
      </w:pPr>
      <w:r>
        <w:rPr>
          <w:b/>
          <w:bCs/>
        </w:rPr>
        <w:t xml:space="preserve">   </w:t>
      </w:r>
      <w:r w:rsidRPr="00267AD1">
        <w:rPr>
          <w:b/>
          <w:bCs/>
        </w:rPr>
        <w:t>Первичная медико-санитарная помощь</w:t>
      </w:r>
      <w:r>
        <w:t xml:space="preserve">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</w:t>
      </w:r>
      <w:r w:rsidR="006967F2">
        <w:t xml:space="preserve">, </w:t>
      </w:r>
      <w:r>
        <w:t xml:space="preserve">оказывается в амбулаторных условиях и условиях дневного стационара в </w:t>
      </w:r>
      <w:r w:rsidRPr="00267AD1">
        <w:rPr>
          <w:b/>
          <w:bCs/>
        </w:rPr>
        <w:t>плановой и неотложной формах.</w:t>
      </w:r>
    </w:p>
    <w:p w14:paraId="2953F886" w14:textId="77777777" w:rsidR="00267AD1" w:rsidRDefault="00267AD1" w:rsidP="00267AD1">
      <w:pPr>
        <w:pStyle w:val="a3"/>
        <w:spacing w:before="241" w:line="225" w:lineRule="auto"/>
        <w:ind w:right="52"/>
        <w:jc w:val="both"/>
      </w:pPr>
      <w:r>
        <w:t xml:space="preserve">Первичная доврачебная медико-санитарная помощь оказывается фельдшерами, акушерами и другими медицинскими работниками со средним профессиональным медицинским </w:t>
      </w:r>
      <w:r>
        <w:rPr>
          <w:spacing w:val="-2"/>
        </w:rPr>
        <w:t>образованием.</w:t>
      </w:r>
    </w:p>
    <w:p w14:paraId="1572009A" w14:textId="77777777" w:rsidR="00267AD1" w:rsidRDefault="00267AD1" w:rsidP="00267AD1">
      <w:pPr>
        <w:pStyle w:val="a3"/>
        <w:spacing w:before="242" w:line="225" w:lineRule="auto"/>
        <w:ind w:right="45"/>
        <w:jc w:val="both"/>
      </w:pPr>
      <w:r>
        <w:t>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врачами).</w:t>
      </w:r>
    </w:p>
    <w:p w14:paraId="49AC2EF0" w14:textId="543CFB3A" w:rsidR="00267AD1" w:rsidRDefault="00267AD1" w:rsidP="00267AD1">
      <w:pPr>
        <w:pStyle w:val="a3"/>
        <w:spacing w:before="241" w:line="225" w:lineRule="auto"/>
        <w:ind w:right="49"/>
        <w:jc w:val="both"/>
      </w:pPr>
      <w:r>
        <w:t xml:space="preserve">Для получения первичной врачебной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</w:t>
      </w:r>
      <w:r>
        <w:rPr>
          <w:spacing w:val="-2"/>
        </w:rPr>
        <w:t>гражданина).</w:t>
      </w:r>
      <w:r>
        <w:t xml:space="preserve"> Первичная</w:t>
      </w:r>
      <w:r>
        <w:rPr>
          <w:spacing w:val="80"/>
          <w:w w:val="150"/>
        </w:rPr>
        <w:t xml:space="preserve"> </w:t>
      </w:r>
      <w:r>
        <w:t>специализированная</w:t>
      </w:r>
      <w:r>
        <w:rPr>
          <w:spacing w:val="80"/>
          <w:w w:val="150"/>
        </w:rPr>
        <w:t xml:space="preserve"> </w:t>
      </w:r>
      <w:r>
        <w:t>медико-санитарная</w:t>
      </w:r>
      <w:r>
        <w:rPr>
          <w:spacing w:val="80"/>
          <w:w w:val="150"/>
        </w:rPr>
        <w:t xml:space="preserve"> </w:t>
      </w:r>
      <w:r>
        <w:t>помощь</w:t>
      </w:r>
      <w:r>
        <w:rPr>
          <w:spacing w:val="80"/>
          <w:w w:val="150"/>
        </w:rPr>
        <w:t xml:space="preserve"> </w:t>
      </w:r>
      <w:r>
        <w:t>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14:paraId="43629440" w14:textId="319F8B29" w:rsidR="00C95C3E" w:rsidRDefault="006967F2" w:rsidP="006967F2">
      <w:pPr>
        <w:pStyle w:val="a3"/>
        <w:spacing w:before="235" w:line="225" w:lineRule="auto"/>
        <w:ind w:right="49"/>
        <w:jc w:val="both"/>
      </w:pPr>
      <w:r>
        <w:rPr>
          <w:b/>
          <w:bCs/>
        </w:rPr>
        <w:t xml:space="preserve">   </w:t>
      </w:r>
      <w:r w:rsidR="00C95C3E" w:rsidRPr="008220F9">
        <w:rPr>
          <w:b/>
          <w:bCs/>
        </w:rPr>
        <w:t xml:space="preserve">Специализированная медицинская помощь </w:t>
      </w:r>
      <w:r w:rsidR="00C95C3E">
        <w:t>оказывается бесплатно в стационарных</w:t>
      </w:r>
      <w:r w:rsidR="00C95C3E">
        <w:rPr>
          <w:spacing w:val="80"/>
        </w:rPr>
        <w:t xml:space="preserve"> </w:t>
      </w:r>
      <w:r w:rsidR="00C95C3E">
        <w:t>условиях и в условиях дневного стационара врачами-специалистами и включает в себя профилактику, диагностику и лечение заболеваний и состояний (в том числе в период беременности,</w:t>
      </w:r>
      <w:r w:rsidR="00C95C3E">
        <w:rPr>
          <w:spacing w:val="-3"/>
        </w:rPr>
        <w:t xml:space="preserve"> </w:t>
      </w:r>
      <w:r w:rsidR="00C95C3E">
        <w:t>родов</w:t>
      </w:r>
      <w:r w:rsidR="00C95C3E">
        <w:rPr>
          <w:spacing w:val="-3"/>
        </w:rPr>
        <w:t xml:space="preserve"> </w:t>
      </w:r>
      <w:r w:rsidR="00C95C3E">
        <w:t>и</w:t>
      </w:r>
      <w:r w:rsidR="00C95C3E">
        <w:rPr>
          <w:spacing w:val="-3"/>
        </w:rPr>
        <w:t xml:space="preserve"> </w:t>
      </w:r>
      <w:r w:rsidR="00C95C3E">
        <w:t>послеродовой</w:t>
      </w:r>
      <w:r w:rsidR="00C95C3E">
        <w:rPr>
          <w:spacing w:val="-3"/>
        </w:rPr>
        <w:t xml:space="preserve"> </w:t>
      </w:r>
      <w:r w:rsidR="00C95C3E">
        <w:t>период),</w:t>
      </w:r>
      <w:r w:rsidR="00C95C3E">
        <w:rPr>
          <w:spacing w:val="-3"/>
        </w:rPr>
        <w:t xml:space="preserve"> </w:t>
      </w:r>
      <w:r w:rsidR="00C95C3E">
        <w:t>требующих</w:t>
      </w:r>
      <w:r w:rsidR="00C95C3E">
        <w:rPr>
          <w:spacing w:val="-3"/>
        </w:rPr>
        <w:t xml:space="preserve"> </w:t>
      </w:r>
      <w:r w:rsidR="00C95C3E">
        <w:t>использования</w:t>
      </w:r>
      <w:r w:rsidR="00C95C3E">
        <w:rPr>
          <w:spacing w:val="-3"/>
        </w:rPr>
        <w:t xml:space="preserve"> </w:t>
      </w:r>
      <w:r w:rsidR="00C95C3E">
        <w:t>специальных</w:t>
      </w:r>
      <w:r w:rsidR="00C95C3E">
        <w:rPr>
          <w:spacing w:val="-3"/>
        </w:rPr>
        <w:t xml:space="preserve"> </w:t>
      </w:r>
      <w:r w:rsidR="00C95C3E">
        <w:t>методов</w:t>
      </w:r>
      <w:r w:rsidR="00C95C3E">
        <w:rPr>
          <w:spacing w:val="-3"/>
        </w:rPr>
        <w:t xml:space="preserve"> </w:t>
      </w:r>
      <w:r w:rsidR="00C95C3E">
        <w:t>и сложных медицинских технологий, а также медицинскую реабилитацию.</w:t>
      </w:r>
    </w:p>
    <w:p w14:paraId="081ECACC" w14:textId="73299DF0" w:rsidR="00EE5557" w:rsidRPr="00995EAC" w:rsidRDefault="00C95C3E" w:rsidP="00995EAC">
      <w:pPr>
        <w:pStyle w:val="a3"/>
        <w:spacing w:before="243" w:line="225" w:lineRule="auto"/>
        <w:ind w:right="48"/>
        <w:jc w:val="both"/>
      </w:pPr>
      <w:r w:rsidRPr="008220F9">
        <w:rPr>
          <w:b/>
          <w:bCs/>
        </w:rPr>
        <w:t>Высокотехнологичная медицинская помощь</w:t>
      </w:r>
      <w:r>
        <w:t>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</w:t>
      </w:r>
      <w:r>
        <w:rPr>
          <w:spacing w:val="40"/>
        </w:rPr>
        <w:t xml:space="preserve"> </w:t>
      </w:r>
      <w:r>
        <w:t>смежных отраслей науки и техники.</w:t>
      </w:r>
    </w:p>
    <w:p w14:paraId="2056A3C4" w14:textId="7D894468" w:rsidR="00EE5557" w:rsidRDefault="006967F2" w:rsidP="006967F2">
      <w:pPr>
        <w:pStyle w:val="a3"/>
        <w:spacing w:before="235" w:line="225" w:lineRule="auto"/>
        <w:ind w:right="49"/>
        <w:jc w:val="both"/>
      </w:pPr>
      <w:r w:rsidRPr="00995EAC">
        <w:rPr>
          <w:b/>
          <w:bCs/>
        </w:rPr>
        <w:t xml:space="preserve">   </w:t>
      </w:r>
      <w:r w:rsidR="00EE5557" w:rsidRPr="00995EAC">
        <w:rPr>
          <w:b/>
          <w:bCs/>
        </w:rPr>
        <w:t>Медицинская реабилитация</w:t>
      </w:r>
      <w:r w:rsidR="00EE5557">
        <w:t xml:space="preserve"> осуществляется в медицинских организациях и включает в себя комплексное применение природных лечебных ресурсов, лекарственной, немедикаментозной терапии и других методов. При наличии показаний для получения медицинской реабилитации в условиях дневного стационара или амбулаторно</w:t>
      </w:r>
      <w:r>
        <w:t>.</w:t>
      </w:r>
    </w:p>
    <w:p w14:paraId="02D8076B" w14:textId="77777777" w:rsidR="00995EAC" w:rsidRDefault="00995EAC" w:rsidP="00995EAC">
      <w:pPr>
        <w:pStyle w:val="a3"/>
        <w:spacing w:before="235" w:line="225" w:lineRule="auto"/>
        <w:ind w:right="49"/>
        <w:jc w:val="both"/>
      </w:pPr>
      <w:r w:rsidRPr="00995EAC">
        <w:rPr>
          <w:b/>
          <w:bCs/>
        </w:rPr>
        <w:t>Паллиативная медицинская помощь</w:t>
      </w:r>
      <w:r>
        <w:t xml:space="preserve"> оказывается бесплатно на дому и (или) в амбулаторных условиях, в условиях дневного стационара и стационарных условиях медицинскими работниками, прошедшими обучение по оказанию такой помощи.</w:t>
      </w:r>
    </w:p>
    <w:p w14:paraId="3D502A1C" w14:textId="77777777" w:rsidR="00C95C3E" w:rsidRDefault="00C95C3E" w:rsidP="00C95C3E">
      <w:pPr>
        <w:pStyle w:val="a5"/>
        <w:jc w:val="center"/>
        <w:rPr>
          <w:rFonts w:ascii="Arial" w:hAnsi="Arial"/>
          <w:b/>
          <w:sz w:val="24"/>
        </w:rPr>
      </w:pPr>
    </w:p>
    <w:p w14:paraId="55490B90" w14:textId="22A2096C" w:rsidR="00995EAC" w:rsidRDefault="00995EAC" w:rsidP="00C95C3E">
      <w:pPr>
        <w:pStyle w:val="a5"/>
        <w:jc w:val="center"/>
        <w:rPr>
          <w:rFonts w:ascii="Arial" w:hAnsi="Arial"/>
          <w:b/>
          <w:sz w:val="24"/>
        </w:rPr>
        <w:sectPr w:rsidR="00995EAC">
          <w:pgSz w:w="11910" w:h="16840"/>
          <w:pgMar w:top="1600" w:right="566" w:bottom="1700" w:left="708" w:header="492" w:footer="1504" w:gutter="0"/>
          <w:cols w:space="720"/>
        </w:sectPr>
      </w:pPr>
    </w:p>
    <w:p w14:paraId="7CEB54BE" w14:textId="77777777" w:rsidR="00B5018D" w:rsidRDefault="00B5018D"/>
    <w:sectPr w:rsidR="00B50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D755F"/>
    <w:multiLevelType w:val="multilevel"/>
    <w:tmpl w:val="FA2E68D4"/>
    <w:lvl w:ilvl="0">
      <w:start w:val="2"/>
      <w:numFmt w:val="decimal"/>
      <w:lvlText w:val="%1"/>
      <w:lvlJc w:val="left"/>
      <w:pPr>
        <w:ind w:left="512" w:hanging="4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4" w:hanging="47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12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53" w:hanging="2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4" w:hanging="2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5" w:hanging="2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6" w:hanging="2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2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203"/>
      </w:pPr>
      <w:rPr>
        <w:rFonts w:hint="default"/>
        <w:lang w:val="ru-RU" w:eastAsia="en-US" w:bidi="ar-SA"/>
      </w:rPr>
    </w:lvl>
  </w:abstractNum>
  <w:abstractNum w:abstractNumId="1" w15:restartNumberingAfterBreak="0">
    <w:nsid w:val="34A02CB0"/>
    <w:multiLevelType w:val="multilevel"/>
    <w:tmpl w:val="FA2E68D4"/>
    <w:lvl w:ilvl="0">
      <w:start w:val="2"/>
      <w:numFmt w:val="decimal"/>
      <w:lvlText w:val="%1"/>
      <w:lvlJc w:val="left"/>
      <w:pPr>
        <w:ind w:left="512" w:hanging="4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4" w:hanging="47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12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53" w:hanging="2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4" w:hanging="2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5" w:hanging="2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6" w:hanging="2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2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203"/>
      </w:pPr>
      <w:rPr>
        <w:rFonts w:hint="default"/>
        <w:lang w:val="ru-RU" w:eastAsia="en-US" w:bidi="ar-SA"/>
      </w:rPr>
    </w:lvl>
  </w:abstractNum>
  <w:abstractNum w:abstractNumId="2" w15:restartNumberingAfterBreak="0">
    <w:nsid w:val="7009558D"/>
    <w:multiLevelType w:val="hybridMultilevel"/>
    <w:tmpl w:val="9016393E"/>
    <w:lvl w:ilvl="0" w:tplc="785844B6">
      <w:start w:val="1"/>
      <w:numFmt w:val="decimal"/>
      <w:lvlText w:val="%1."/>
      <w:lvlJc w:val="left"/>
      <w:pPr>
        <w:ind w:left="512" w:hanging="3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38D6D8">
      <w:start w:val="1"/>
      <w:numFmt w:val="decimal"/>
      <w:lvlText w:val="%2."/>
      <w:lvlJc w:val="left"/>
      <w:pPr>
        <w:ind w:left="4572" w:hanging="267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ABA44EB8">
      <w:numFmt w:val="bullet"/>
      <w:lvlText w:val="•"/>
      <w:lvlJc w:val="left"/>
      <w:pPr>
        <w:ind w:left="5252" w:hanging="267"/>
      </w:pPr>
      <w:rPr>
        <w:rFonts w:hint="default"/>
        <w:lang w:val="ru-RU" w:eastAsia="en-US" w:bidi="ar-SA"/>
      </w:rPr>
    </w:lvl>
    <w:lvl w:ilvl="3" w:tplc="6B4825E6">
      <w:numFmt w:val="bullet"/>
      <w:lvlText w:val="•"/>
      <w:lvlJc w:val="left"/>
      <w:pPr>
        <w:ind w:left="5924" w:hanging="267"/>
      </w:pPr>
      <w:rPr>
        <w:rFonts w:hint="default"/>
        <w:lang w:val="ru-RU" w:eastAsia="en-US" w:bidi="ar-SA"/>
      </w:rPr>
    </w:lvl>
    <w:lvl w:ilvl="4" w:tplc="2DE2AC28">
      <w:numFmt w:val="bullet"/>
      <w:lvlText w:val="•"/>
      <w:lvlJc w:val="left"/>
      <w:pPr>
        <w:ind w:left="6597" w:hanging="267"/>
      </w:pPr>
      <w:rPr>
        <w:rFonts w:hint="default"/>
        <w:lang w:val="ru-RU" w:eastAsia="en-US" w:bidi="ar-SA"/>
      </w:rPr>
    </w:lvl>
    <w:lvl w:ilvl="5" w:tplc="F25A27F8">
      <w:numFmt w:val="bullet"/>
      <w:lvlText w:val="•"/>
      <w:lvlJc w:val="left"/>
      <w:pPr>
        <w:ind w:left="7269" w:hanging="267"/>
      </w:pPr>
      <w:rPr>
        <w:rFonts w:hint="default"/>
        <w:lang w:val="ru-RU" w:eastAsia="en-US" w:bidi="ar-SA"/>
      </w:rPr>
    </w:lvl>
    <w:lvl w:ilvl="6" w:tplc="C7602764">
      <w:numFmt w:val="bullet"/>
      <w:lvlText w:val="•"/>
      <w:lvlJc w:val="left"/>
      <w:pPr>
        <w:ind w:left="7941" w:hanging="267"/>
      </w:pPr>
      <w:rPr>
        <w:rFonts w:hint="default"/>
        <w:lang w:val="ru-RU" w:eastAsia="en-US" w:bidi="ar-SA"/>
      </w:rPr>
    </w:lvl>
    <w:lvl w:ilvl="7" w:tplc="974CDA28">
      <w:numFmt w:val="bullet"/>
      <w:lvlText w:val="•"/>
      <w:lvlJc w:val="left"/>
      <w:pPr>
        <w:ind w:left="8614" w:hanging="267"/>
      </w:pPr>
      <w:rPr>
        <w:rFonts w:hint="default"/>
        <w:lang w:val="ru-RU" w:eastAsia="en-US" w:bidi="ar-SA"/>
      </w:rPr>
    </w:lvl>
    <w:lvl w:ilvl="8" w:tplc="E3F0FA30">
      <w:numFmt w:val="bullet"/>
      <w:lvlText w:val="•"/>
      <w:lvlJc w:val="left"/>
      <w:pPr>
        <w:ind w:left="9286" w:hanging="26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AD1"/>
    <w:rsid w:val="00112B65"/>
    <w:rsid w:val="00267AD1"/>
    <w:rsid w:val="006967F2"/>
    <w:rsid w:val="008220F9"/>
    <w:rsid w:val="00995EAC"/>
    <w:rsid w:val="00B5018D"/>
    <w:rsid w:val="00C64F49"/>
    <w:rsid w:val="00C95C3E"/>
    <w:rsid w:val="00EE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90422"/>
  <w15:chartTrackingRefBased/>
  <w15:docId w15:val="{BD35298E-5AF9-4287-817B-055DFAFE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67A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67AD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267AD1"/>
    <w:pPr>
      <w:widowControl w:val="0"/>
      <w:autoSpaceDE w:val="0"/>
      <w:autoSpaceDN w:val="0"/>
      <w:spacing w:before="206" w:after="0" w:line="240" w:lineRule="auto"/>
      <w:ind w:left="205"/>
    </w:pPr>
    <w:rPr>
      <w:rFonts w:ascii="Times New Roman" w:eastAsia="Times New Roman" w:hAnsi="Times New Roman" w:cs="Times New Roman"/>
    </w:rPr>
  </w:style>
  <w:style w:type="paragraph" w:styleId="a6">
    <w:name w:val="Title"/>
    <w:basedOn w:val="a"/>
    <w:link w:val="a7"/>
    <w:uiPriority w:val="10"/>
    <w:qFormat/>
    <w:rsid w:val="00267AD1"/>
    <w:pPr>
      <w:widowControl w:val="0"/>
      <w:autoSpaceDE w:val="0"/>
      <w:autoSpaceDN w:val="0"/>
      <w:spacing w:after="0" w:line="240" w:lineRule="auto"/>
      <w:ind w:left="192" w:right="241"/>
      <w:jc w:val="center"/>
    </w:pPr>
    <w:rPr>
      <w:rFonts w:ascii="Tahoma" w:eastAsia="Tahoma" w:hAnsi="Tahoma" w:cs="Tahoma"/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sid w:val="00267AD1"/>
    <w:rPr>
      <w:rFonts w:ascii="Tahoma" w:eastAsia="Tahoma" w:hAnsi="Tahoma" w:cs="Tahoma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Polic17</dc:creator>
  <cp:keywords/>
  <dc:description/>
  <cp:lastModifiedBy>Polic17</cp:lastModifiedBy>
  <cp:revision>4</cp:revision>
  <dcterms:created xsi:type="dcterms:W3CDTF">2026-02-12T05:07:00Z</dcterms:created>
  <dcterms:modified xsi:type="dcterms:W3CDTF">2026-02-12T05:47:00Z</dcterms:modified>
</cp:coreProperties>
</file>