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b/>
          <w:bCs/>
          <w:sz w:val="24"/>
          <w:szCs w:val="24"/>
        </w:rPr>
        <w:t>Данный документ вступает в силу с 01.01.2018 (</w:t>
      </w:r>
      <w:hyperlink r:id="rId4" w:history="1">
        <w:r>
          <w:rPr>
            <w:rFonts w:ascii="Times New Roman" w:hAnsi="Times New Roman" w:cs="Times New Roman"/>
            <w:b/>
            <w:bCs/>
            <w:sz w:val="24"/>
            <w:szCs w:val="24"/>
            <w:u w:val="single"/>
          </w:rPr>
          <w:t>пункт 3</w:t>
        </w:r>
      </w:hyperlink>
      <w:r>
        <w:rPr>
          <w:rFonts w:ascii="Times New Roman" w:hAnsi="Times New Roman" w:cs="Times New Roman"/>
          <w:b/>
          <w:bCs/>
          <w:sz w:val="24"/>
          <w:szCs w:val="24"/>
        </w:rPr>
        <w:t>)</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Зарегистрировано в Минюсте России 18 августа 2017 г. N 47855</w:t>
      </w:r>
    </w:p>
    <w:p w:rsidR="00CC1D1A" w:rsidRDefault="00CC1D1A">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МИНИСТЕРСТВО ЗДРАВООХРАНЕНИЯ РОССИЙСКОЙ ФЕДЕРАЦИИ</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ПРИКАЗ</w:t>
      </w:r>
    </w:p>
    <w:p w:rsidR="00CC1D1A" w:rsidRDefault="00CC1D1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от 10 августа 2017 г. N 514н</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ПОРЯДКЕ ПРОВЕДЕНИЯ ПРОФИЛАКТИЧЕСКИХ МЕДИЦИНСКИХ ОСМОТРОВ НЕСОВЕРШЕННОЛЕТНИХ</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статьями </w:t>
      </w:r>
      <w:hyperlink r:id="rId5" w:history="1">
        <w:r>
          <w:rPr>
            <w:rFonts w:ascii="Times New Roman" w:hAnsi="Times New Roman" w:cs="Times New Roman"/>
            <w:sz w:val="24"/>
            <w:szCs w:val="24"/>
            <w:u w:val="single"/>
          </w:rPr>
          <w:t>14</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46</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54</w:t>
        </w:r>
      </w:hyperlink>
      <w:r>
        <w:rPr>
          <w:rFonts w:ascii="Times New Roman" w:hAnsi="Times New Roman" w:cs="Times New Roman"/>
          <w:sz w:val="24"/>
          <w:szCs w:val="24"/>
        </w:rPr>
        <w:t xml:space="preserve"> и </w:t>
      </w:r>
      <w:hyperlink r:id="rId8" w:history="1">
        <w:r>
          <w:rPr>
            <w:rFonts w:ascii="Times New Roman" w:hAnsi="Times New Roman" w:cs="Times New Roman"/>
            <w:sz w:val="24"/>
            <w:szCs w:val="24"/>
            <w:u w:val="single"/>
          </w:rPr>
          <w:t>97</w:t>
        </w:r>
      </w:hyperlink>
      <w:r>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подпунктами </w:t>
      </w:r>
      <w:hyperlink r:id="rId9" w:history="1">
        <w:r>
          <w:rPr>
            <w:rFonts w:ascii="Times New Roman" w:hAnsi="Times New Roman" w:cs="Times New Roman"/>
            <w:sz w:val="24"/>
            <w:szCs w:val="24"/>
            <w:u w:val="single"/>
          </w:rPr>
          <w:t>5.2.59</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5.2.197</w:t>
        </w:r>
      </w:hyperlink>
      <w:r>
        <w:rPr>
          <w:rFonts w:ascii="Times New Roman" w:hAnsi="Times New Roman" w:cs="Times New Roman"/>
          <w:sz w:val="24"/>
          <w:szCs w:val="24"/>
        </w:rPr>
        <w:t xml:space="preserve"> и </w:t>
      </w:r>
      <w:hyperlink r:id="rId11" w:history="1">
        <w:r>
          <w:rPr>
            <w:rFonts w:ascii="Times New Roman" w:hAnsi="Times New Roman" w:cs="Times New Roman"/>
            <w:sz w:val="24"/>
            <w:szCs w:val="24"/>
            <w:u w:val="single"/>
          </w:rPr>
          <w:t>5.2.199</w:t>
        </w:r>
      </w:hyperlink>
      <w:r>
        <w:rPr>
          <w:rFonts w:ascii="Times New Roman" w:hAnsi="Times New Roman" w:cs="Times New Roman"/>
          <w:sz w:val="24"/>
          <w:szCs w:val="24"/>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приказываю:</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проведения профилактических медицинских осмотров несовершеннолетних согласно приложению N 1;</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учетную форму N 030-ПО/у-17 "Карта профилактического медицинского осмотра несовершеннолетнего" согласно приложению N 2;</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заполнения учетной формы N 030-ПО/у-17 "Карта профилактического медицинского осмотра несовершеннолетнего" согласно приложению N 3;</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форму статистической отчетности N 030-ПО/о-17 "Сведения о профилактических медицинских осмотрах несовершеннолетних" согласно приложению N 4;</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приложению N 5.</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Признать утратившим силу приказ Министерства здравоохранения Российской Федерации </w:t>
      </w:r>
      <w:hyperlink r:id="rId12" w:history="1">
        <w:r>
          <w:rPr>
            <w:rFonts w:ascii="Times New Roman" w:hAnsi="Times New Roman" w:cs="Times New Roman"/>
            <w:sz w:val="24"/>
            <w:szCs w:val="24"/>
            <w:u w:val="single"/>
          </w:rPr>
          <w:t>от 21 декабря 2012 г. N 1346н</w:t>
        </w:r>
      </w:hyperlink>
      <w:r>
        <w:rPr>
          <w:rFonts w:ascii="Times New Roman" w:hAnsi="Times New Roman" w:cs="Times New Roman"/>
          <w:sz w:val="24"/>
          <w:szCs w:val="24"/>
        </w:rPr>
        <w:t xml:space="preserve">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Настоящий приказ вступает в силу с 1 января 2018 года.</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Врио Министра</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И.Н. КАГРАМАНЯН</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1</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приказу Министерства</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здравоохранения</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10 августа 2017 г. N 514н</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ПОРЯДОК ПРОВЕДЕНИЯ ПРОФИЛАКТИЧЕСКИХ МЕДИЦИНСКИХ ОСМОТРОВ НЕСОВЕРШЕННОЛЕТНИХ</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3" w:history="1">
        <w:r>
          <w:rPr>
            <w:rFonts w:ascii="Times New Roman" w:hAnsi="Times New Roman" w:cs="Times New Roman"/>
            <w:sz w:val="24"/>
            <w:szCs w:val="24"/>
            <w:u w:val="single"/>
          </w:rPr>
          <w:t>порядке</w:t>
        </w:r>
      </w:hyperlink>
      <w:r>
        <w:rPr>
          <w:rFonts w:ascii="Times New Roman" w:hAnsi="Times New Roman" w:cs="Times New Roman"/>
          <w:sz w:val="24"/>
          <w:szCs w:val="24"/>
        </w:rPr>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&lt;1&gt;.</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Зарегистрирован Министерством юстиции Российской Федерации 24 декабря 2014 г., регистрационный N 35345.</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Профилактические осмотры несовершеннолетних в целях выявления туберкулеза проводятся в </w:t>
      </w:r>
      <w:hyperlink r:id="rId14" w:history="1">
        <w:r>
          <w:rPr>
            <w:rFonts w:ascii="Times New Roman" w:hAnsi="Times New Roman" w:cs="Times New Roman"/>
            <w:sz w:val="24"/>
            <w:szCs w:val="24"/>
            <w:u w:val="single"/>
          </w:rPr>
          <w:t>порядке</w:t>
        </w:r>
      </w:hyperlink>
      <w:r>
        <w:rPr>
          <w:rFonts w:ascii="Times New Roman" w:hAnsi="Times New Roman" w:cs="Times New Roman"/>
          <w:sz w:val="24"/>
          <w:szCs w:val="24"/>
        </w:rPr>
        <w:t xml:space="preserve">, установленном приказом Министерства здравоохранения Российской Федерации от 21 марта 2017 г. N 124н "Об утверждении порядка и сроков проведения </w:t>
      </w:r>
      <w:r>
        <w:rPr>
          <w:rFonts w:ascii="Times New Roman" w:hAnsi="Times New Roman" w:cs="Times New Roman"/>
          <w:sz w:val="24"/>
          <w:szCs w:val="24"/>
        </w:rPr>
        <w:lastRenderedPageBreak/>
        <w:t>профилактических медицинских осмотров граждан в целях выявления туберкулеза" &lt;2&gt;.</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&lt;2&gt; Зарегистрирован Министерством юстиции Российской Федерации 31 мая 2017 г., регистрационный N 46909.</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15" w:history="1">
        <w:r>
          <w:rPr>
            <w:rFonts w:ascii="Times New Roman" w:hAnsi="Times New Roman" w:cs="Times New Roman"/>
            <w:sz w:val="24"/>
            <w:szCs w:val="24"/>
            <w:u w:val="single"/>
          </w:rPr>
          <w:t>статьей 20</w:t>
        </w:r>
      </w:hyperlink>
      <w:r>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&lt;3&gt; (далее - Федеральный закон).</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&lt;3&gt; Собрание законодательства Российской Федерации, 2011, N 48, ст. 6724; 2013, N 48, ст. 6165.</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приложению N 1 к настоящему Порядку (далее - Перечень исследований).</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16"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54 Федерального закона, информация о состоянии здоровья предоставляется его родителю или иному законному представителю.</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17" w:history="1">
        <w:r>
          <w:rPr>
            <w:rFonts w:ascii="Times New Roman" w:hAnsi="Times New Roman" w:cs="Times New Roman"/>
            <w:sz w:val="24"/>
            <w:szCs w:val="24"/>
            <w:u w:val="single"/>
          </w:rPr>
          <w:t>Порядком</w:t>
        </w:r>
      </w:hyperlink>
      <w:r>
        <w:rPr>
          <w:rFonts w:ascii="Times New Roman" w:hAnsi="Times New Roman" w:cs="Times New Roman"/>
          <w:sz w:val="24"/>
          <w:szCs w:val="24"/>
        </w:rP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&lt;4&gt; Зарегистрирован Министерством юстиции Российской Федерации 25 июля 2012 г., регистрационный N 25004.</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 &lt;5&gt;, "детской эндокринологии" или "эндокринологии" &lt;5&gt;,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&lt;5&gt; При условии соблюдения требований, установленных пунктом 11 настоящего Порядка.</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&lt;6&gt; </w:t>
      </w:r>
      <w:hyperlink r:id="rId18" w:history="1">
        <w:r>
          <w:rPr>
            <w:rFonts w:ascii="Times New Roman" w:hAnsi="Times New Roman" w:cs="Times New Roman"/>
            <w:sz w:val="24"/>
            <w:szCs w:val="24"/>
            <w:u w:val="single"/>
          </w:rPr>
          <w:t>Статья 41</w:t>
        </w:r>
      </w:hyperlink>
      <w:r>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пункте 10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в медицинской организации отсутствует:</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врач - детский уролог-андролог, то в проведении профилактического осмотра участвует врач-уролог или врач-детский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&lt;7&gt; Приказ Министерства здравоохранения Российской Федерации </w:t>
      </w:r>
      <w:hyperlink r:id="rId19" w:history="1">
        <w:r>
          <w:rPr>
            <w:rFonts w:ascii="Times New Roman" w:hAnsi="Times New Roman" w:cs="Times New Roman"/>
            <w:sz w:val="24"/>
            <w:szCs w:val="24"/>
            <w:u w:val="single"/>
          </w:rPr>
          <w:t>от 15 февраля 2013 г. N 72н</w:t>
        </w:r>
      </w:hyperlink>
      <w:r>
        <w:rPr>
          <w:rFonts w:ascii="Times New Roman" w:hAnsi="Times New Roman" w:cs="Times New Roman"/>
          <w:sz w:val="24"/>
          <w:szCs w:val="24"/>
        </w:rPr>
        <w:t xml:space="preserve">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приказ Министерства здравоохранения Российской Федерации </w:t>
      </w:r>
      <w:hyperlink r:id="rId20" w:history="1">
        <w:r>
          <w:rPr>
            <w:rFonts w:ascii="Times New Roman" w:hAnsi="Times New Roman" w:cs="Times New Roman"/>
            <w:sz w:val="24"/>
            <w:szCs w:val="24"/>
            <w:u w:val="single"/>
          </w:rPr>
          <w:t>от 11 апреля 2013 г. N 216н</w:t>
        </w:r>
      </w:hyperlink>
      <w:r>
        <w:rPr>
          <w:rFonts w:ascii="Times New Roman" w:hAnsi="Times New Roman" w:cs="Times New Roman"/>
          <w:sz w:val="24"/>
          <w:szCs w:val="24"/>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фамилия, имя, отчество (при наличии), возраст (дата, месяц, год рождения);</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перечень осмотров врачами-специалистами, лабораторных, инструментальных и иных исследований исходя из Перечня исследований;</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планируемые дата и место проведения профилактического осмотра.</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w:t>
      </w:r>
      <w:hyperlink r:id="rId21"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Профилактические осмотры проводятся медицинскими организациями в год достижения несовершеннолетними возраста, указанного в Перечне исследований.</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w:t>
      </w:r>
      <w:r>
        <w:rPr>
          <w:rFonts w:ascii="Times New Roman" w:hAnsi="Times New Roman" w:cs="Times New Roman"/>
          <w:sz w:val="24"/>
          <w:szCs w:val="24"/>
        </w:rPr>
        <w:lastRenderedPageBreak/>
        <w:t>исследований, включенных в Перечень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Профилактический осмотр является завершенным в случае проведения осмотров врачами-специалистами и выполнения исследований, включенных в Перечень исследований (I этап).</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пунктом 18 настоящего Порядка, и (или) получения информации о состоянии здоровья несовершеннолетнего из других медицинских организаций (II этап).</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22" w:history="1">
        <w:r>
          <w:rPr>
            <w:rFonts w:ascii="Times New Roman" w:hAnsi="Times New Roman" w:cs="Times New Roman"/>
            <w:sz w:val="24"/>
            <w:szCs w:val="24"/>
            <w:u w:val="single"/>
          </w:rPr>
          <w:t>статьей 20</w:t>
        </w:r>
      </w:hyperlink>
      <w:r>
        <w:rPr>
          <w:rFonts w:ascii="Times New Roman" w:hAnsi="Times New Roman" w:cs="Times New Roman"/>
          <w:sz w:val="24"/>
          <w:szCs w:val="24"/>
        </w:rP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Данные о проведении профилактического осмотра вносятся в историю развития ребенка и учетную форму N 030-ПО/у-17 "Карта профилактического медицинского осмотра несовершеннолетнего" (далее - карта осмотра) в соответствии с Порядком заполнения учетной формы N 030-ПО/у-17 "Карта профилактического медицинского осмотра несовершеннолетнего", утвержденным настоящим приказом.</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На основании результатов профилактического осмотра врач, ответственный за проведение профилактического осмотра:</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приложением N 2 к настоящему Порядку;</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приложением N 3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приложением N 4 к настоящему Порядку (в отношении несовершеннолетних, занимающихся физической культурой);</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23.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По итогам проведения профилактических осмотров медицинская организация заполняет форму статистической отчетности N 030-ПО/о-17 "Сведения о профилактических медицинских осмотрах несовершеннолетних" (далее - отчет) в соответствии с Порядком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Отчет хранится в медицинской организации в течение 10 лет.</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отчет по субъекту Российской Федерации.</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i/>
          <w:iCs/>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i/>
          <w:iCs/>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i/>
          <w:iCs/>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i/>
          <w:iCs/>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i/>
          <w:iCs/>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i/>
          <w:iCs/>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i/>
          <w:iCs/>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i/>
          <w:iCs/>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i/>
          <w:iCs/>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i/>
          <w:iCs/>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i/>
          <w:iCs/>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i/>
          <w:iCs/>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i/>
          <w:iCs/>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i/>
          <w:iCs/>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i/>
          <w:iCs/>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i/>
          <w:iCs/>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i/>
          <w:iCs/>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i/>
          <w:iCs/>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i/>
          <w:iCs/>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1</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Порядку проведения</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профилактических медицинских</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осмотров несовершеннолетних,</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утвержденному приказом</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Министерства здравоохранения</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10 августа 2017 г. N 514н</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ПЕРЕЧЕНЬ ИССЛЕДОВАНИЙ ПРИ ПРОВЕДЕНИИ ПРОФИЛАКТИЧЕСКИХ МЕДИЦИНСКИХ ОСМОТРОВ НЕСОВЕРШЕННОЛЕТНИХ</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2500"/>
        <w:gridCol w:w="2500"/>
        <w:gridCol w:w="2500"/>
      </w:tblGrid>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п/п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Возрастные периоды, в которые проводятся профилактические медицинские осмотры несовершеннолетних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Осмотры врачами-специалистами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Лабораторные, функциональные и иные исследования </w:t>
            </w: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Новорожденный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Педиатр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Неонатальный скрининг на врожденный гипотиреоз, фенилкетонурию, адреногенитальный синдром, муковисцидоз и галактоземию &lt;*&gt;</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Аудиологический скрининг &lt;**&gt; </w:t>
            </w: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месяц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хирург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Офтальмолог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Детский стоматолог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Ультразвуковое исследование органов брюшной полости (комплексное)</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Ультразвуковое исследование почек</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Ультразвуковое исследование тазобедренных суставов</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Эхокардиография</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Нейросонография</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Аудиологический скрининг &lt;**&gt; </w:t>
            </w: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месяца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Педиатр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крови</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Общий анализ мочи </w:t>
            </w: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месяца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Травматолог-ортопед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Аудиологический скрининг &lt;**&gt; </w:t>
            </w: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месяца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Педиатр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месяцев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Педиатр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месяцев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Педиатр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месяцев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Педиатр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месяцев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Педиатр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месяцев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Педиатр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месяцев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Педиатр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месяцев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Педиатр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месяцев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хирург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Оториноларинголог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Травматолог-ортопед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крови</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мочи</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Электрокардиография </w:t>
            </w: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год 3 месяца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Педиатр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год 6 месяцев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Педиатр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года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Психиатр детский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года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хирург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Офтальмолог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Оториноларинголог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Акушер-гинеколог &lt;***&gt;</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Детский уролог-андролог &lt;***&gt;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крови</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Общий анализ мочи </w:t>
            </w: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года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Детский стоматолог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лет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Детский стоматолог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лет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хирург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Травматолог-ортопед</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Офтальмолог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Оториноларинголог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Психиатр детский</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Акушер-гинеколог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Детский уролог-андролог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Общий анализ крови</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мочи</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Ультразвуковое исследование органов брюшной полости (комплексное)</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Ультразвуковое исследование почек</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Эхокардиография</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Электрокардиография </w:t>
            </w: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21.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лет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Офтальмолог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Оториноларинголог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крови</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Общий анализ мочи </w:t>
            </w: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лет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Детский стоматолог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лет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Детский стоматолог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лет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эндокринолог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Травматолог-ортопед</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Офтальмолог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крови</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Общий анализ мочи </w:t>
            </w: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лет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Детский стоматолог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лет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Детский стоматолог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лет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Офтальмолог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лет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уролог-андролог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Акушер-гинеколог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Психиатр подростковый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лет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хирург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уролог-андролог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эндокринолог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Травматолог-ортопед</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Офтальмолог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Оториноларинголог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Акушер-гинеколог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Психиатр подростковый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крови</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мочи</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Ультразвуковое исследование органов брюшной полости (комплексное)</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Ультразвуковое исследование почек</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Электрокардиография </w:t>
            </w: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лет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хирург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Детский </w:t>
            </w:r>
            <w:r>
              <w:rPr>
                <w:rFonts w:ascii="Times New Roman" w:hAnsi="Times New Roman" w:cs="Times New Roman"/>
                <w:sz w:val="24"/>
                <w:szCs w:val="24"/>
              </w:rPr>
              <w:lastRenderedPageBreak/>
              <w:t>уролог-андролог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эндокринолог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Травматолог-ортопед</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Офтальмолог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Оториноларинголог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Акушер-гинеколог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Психиатр подростковый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Общий анализ крови</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Общий анализ мочи </w:t>
            </w: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31.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лет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хирург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уролог-андролог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эндокринолог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Травматолог-ортопед</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Офтальмолог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Оториноларинголог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Акушер-гинеколог</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Психиатр подростковый </w:t>
            </w:r>
          </w:p>
        </w:tc>
        <w:tc>
          <w:tcPr>
            <w:tcW w:w="2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крови</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мочи</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Электрокардиография </w:t>
            </w:r>
          </w:p>
        </w:tc>
      </w:tr>
    </w:tbl>
    <w:p w:rsidR="00CC1D1A" w:rsidRDefault="00CC1D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CC1D1A" w:rsidRDefault="00CC1D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&lt;*&gt; Неонатальный скрининг на врожденный гипотиреоз, фенилкетонурию, адреногенитальный синдром, муковисцидоз и галактоземию проводится детям в возрасте до 1 месяца включительно в случае отсутствия сведений о его проведении.</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&lt;**&gt; Аудиологический скрининг проводится детям в возрасте до 3 месяцев включительно в случае отсутствия сведений о его проведении.</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&lt;***&gt; Медицинский осмотр врача - детского уролога-андролога проходят мальчики, врача-акушера-гинеколога - девочки.</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2</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Порядку проведения</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профилактических медицинских</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осмотров несовершеннолетних,</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утвержденному приказом</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Министерства здравоохранения</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10 августа 2017 г. N 514н</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ПРАВИЛА КОМПЛЕКСНОЙ ОЦЕНКИ СОСТОЯНИЯ ЗДОРОВЬЯ НЕСОВЕРШЕННОЛЕТНИХ</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Комплексная оценка состояния здоровья несовершеннолетних осуществляется на основании следующих критериев:</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уровень функционального состояния основных систем организма;</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степень сопротивляемости организма неблагоприятным внешним воздействиям;</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уровень достигнутого развития и степень его гармоничности.</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зависимости от состояния здоровья несовершеннолетние относятся к следующим группам:</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II группа здоровья - несовершеннолетние:</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которых отсутствуют хронические заболевания (состояния), но имеются некоторые функциональные и морфофункциональные нарушения;</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реконвалесценты, особенно перенесшие инфекционные заболевания тяжелой и средней степени тяжести;</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часто и (или) длительно болеющие острыми респираторными заболеваниями;</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физическими недостатками, последствиями травм или операций при сохранности функций органов и систем организма;</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III группа здоровья - несовершеннолетние:</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IV группа здоровья - несовершеннолетние:</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 физическими недостатками, последствиями травм и операций с неполной компенсацией </w:t>
      </w:r>
      <w:r>
        <w:rPr>
          <w:rFonts w:ascii="Times New Roman" w:hAnsi="Times New Roman" w:cs="Times New Roman"/>
          <w:sz w:val="24"/>
          <w:szCs w:val="24"/>
        </w:rPr>
        <w:lastRenderedPageBreak/>
        <w:t>функций органов и систем организма, повлекшими ограничения возможности обучения или труда;</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V группа здоровья - несовершеннолетние:</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3</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Порядку проведения</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профилактических медицинских </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осмотров несовершеннолетних,</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утвержденному приказом</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Министерства здравоохранения</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10 августа 2017 г. N 514н</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ПРАВИЛА ОПРЕДЕЛЕНИЯ МЕДИЦИНСКИХ ГРУПП ДЛЯ ЗАНЯТИЙ НЕСОВЕРШЕННОЛЕТНИМИ ФИЗИЧЕСКОЙ КУЛЬТУРОЙ</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основной медицинской группе для занятий физической культурой (I группа) относятся несовершеннолетние:</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 нарушений состояния здоровья и физического развития;</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функциональными нарушениями, не повлекшими отставание от сверстников в физическом развитии и физической подготовленности.</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Отнесенным к основной медицинской группе несовершеннолетним разрешаются занятия в </w:t>
      </w:r>
      <w:r>
        <w:rPr>
          <w:rFonts w:ascii="Times New Roman" w:hAnsi="Times New Roman" w:cs="Times New Roman"/>
          <w:sz w:val="24"/>
          <w:szCs w:val="24"/>
        </w:rPr>
        <w:lastRenderedPageBreak/>
        <w:t>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подготовительной медицинской группе для занятий физической культурой (II группа) относятся несовершеннолетние:</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имеющие морфофункциональные нарушения или физически слабо подготовленные;</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входящие в группы риска по возникновению заболеваний (патологических состояний);</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хроническими заболеваниями (состояниями) в стадии стойкой клинико-лабораторной ремиссии, длящейся не менее 3 - 5 лет.</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Специальная медицинская группа для занятий физической культурой делится на две подгруппы: специальную "А" и специальную "Б".</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К специальной подгруппе "А" (III группа) относятся несовершеннолетние:</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нарушениями физического развития, требующими ограничения физических нагрузок.</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w:t>
      </w:r>
      <w:r>
        <w:rPr>
          <w:rFonts w:ascii="Times New Roman" w:hAnsi="Times New Roman" w:cs="Times New Roman"/>
          <w:sz w:val="24"/>
          <w:szCs w:val="24"/>
        </w:rPr>
        <w:lastRenderedPageBreak/>
        <w:t>лечебной физкультуре медицинской организации.</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4</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Порядку проведения</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профилактических медицинских</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осмотров несовершеннолетних, </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утвержденному приказом</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Министерства здравоохранения</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10 августа 2017 г. N 514н</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Форма</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МЕДИЦИНСКОЕ ЗАКЛЮЧЕНИЕ О ПРИНАДЛЕЖНОСТИ НЕСОВЕРШЕННОЛЕТНЕГО К МЕДИЦИНСКОЙ ГРУППЕ ДЛЯ ЗАНЯТИЙ ФИЗИЧЕСКОЙ КУЛЬТУРОЙ</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5625"/>
      </w:tblGrid>
      <w:tr w:rsidR="00CC1D1A">
        <w:tblPrEx>
          <w:tblCellMar>
            <w:top w:w="0" w:type="dxa"/>
            <w:left w:w="0" w:type="dxa"/>
            <w:bottom w:w="0" w:type="dxa"/>
            <w:right w:w="0" w:type="dxa"/>
          </w:tblCellMar>
        </w:tblPrEx>
        <w:trPr>
          <w:jc w:val="center"/>
        </w:trPr>
        <w:tc>
          <w:tcPr>
            <w:tcW w:w="15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Выдано</w:t>
            </w:r>
          </w:p>
        </w:tc>
        <w:tc>
          <w:tcPr>
            <w:tcW w:w="5625" w:type="dxa"/>
            <w:tcBorders>
              <w:top w:val="nil"/>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CC1D1A">
        <w:tblPrEx>
          <w:tblCellMar>
            <w:top w:w="0" w:type="dxa"/>
            <w:left w:w="0" w:type="dxa"/>
            <w:bottom w:w="0" w:type="dxa"/>
            <w:right w:w="0" w:type="dxa"/>
          </w:tblCellMar>
        </w:tblPrEx>
        <w:trPr>
          <w:jc w:val="center"/>
        </w:trPr>
        <w:tc>
          <w:tcPr>
            <w:tcW w:w="1500" w:type="dxa"/>
            <w:tcBorders>
              <w:top w:val="nil"/>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25" w:type="dxa"/>
            <w:tcBorders>
              <w:top w:val="single" w:sz="6" w:space="0" w:color="auto"/>
              <w:left w:val="nil"/>
              <w:bottom w:val="single" w:sz="6" w:space="0" w:color="auto"/>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(полное наименование медицинской организации)</w:t>
            </w:r>
          </w:p>
        </w:tc>
      </w:tr>
      <w:tr w:rsidR="00CC1D1A">
        <w:tblPrEx>
          <w:tblCellMar>
            <w:top w:w="0" w:type="dxa"/>
            <w:left w:w="0" w:type="dxa"/>
            <w:bottom w:w="0" w:type="dxa"/>
            <w:right w:w="0" w:type="dxa"/>
          </w:tblCellMar>
        </w:tblPrEx>
        <w:trPr>
          <w:jc w:val="center"/>
        </w:trPr>
        <w:tc>
          <w:tcPr>
            <w:tcW w:w="7125" w:type="dxa"/>
            <w:gridSpan w:val="2"/>
            <w:tcBorders>
              <w:top w:val="single" w:sz="6" w:space="0" w:color="auto"/>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несовершеннолетнего в дательном падеже, дата рождения)</w:t>
            </w:r>
          </w:p>
        </w:tc>
      </w:tr>
      <w:tr w:rsidR="00CC1D1A">
        <w:tblPrEx>
          <w:tblCellMar>
            <w:top w:w="0" w:type="dxa"/>
            <w:left w:w="0" w:type="dxa"/>
            <w:bottom w:w="0" w:type="dxa"/>
            <w:right w:w="0" w:type="dxa"/>
          </w:tblCellMar>
        </w:tblPrEx>
        <w:trPr>
          <w:jc w:val="center"/>
        </w:trPr>
        <w:tc>
          <w:tcPr>
            <w:tcW w:w="7125" w:type="dxa"/>
            <w:gridSpan w:val="2"/>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 том, что он (она) допущен(а) (не допущен(а)) к занятиям физической культурой (ненужное зачеркнуть) без ограничений (с ограничениями) в соответствии с медицинской группой для занятий физической </w:t>
            </w:r>
          </w:p>
        </w:tc>
      </w:tr>
      <w:tr w:rsidR="00CC1D1A">
        <w:tblPrEx>
          <w:tblCellMar>
            <w:top w:w="0" w:type="dxa"/>
            <w:left w:w="0" w:type="dxa"/>
            <w:bottom w:w="0" w:type="dxa"/>
            <w:right w:w="0" w:type="dxa"/>
          </w:tblCellMar>
        </w:tblPrEx>
        <w:trPr>
          <w:jc w:val="center"/>
        </w:trPr>
        <w:tc>
          <w:tcPr>
            <w:tcW w:w="7125" w:type="dxa"/>
            <w:gridSpan w:val="2"/>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культурой (ненужное зачеркнуть). Медицинская группа для занятий физической культурой:</w:t>
            </w:r>
          </w:p>
        </w:tc>
      </w:tr>
      <w:tr w:rsidR="00CC1D1A">
        <w:tblPrEx>
          <w:tblCellMar>
            <w:top w:w="0" w:type="dxa"/>
            <w:left w:w="0" w:type="dxa"/>
            <w:bottom w:w="0" w:type="dxa"/>
            <w:right w:w="0" w:type="dxa"/>
          </w:tblCellMar>
        </w:tblPrEx>
        <w:trPr>
          <w:jc w:val="center"/>
        </w:trPr>
        <w:tc>
          <w:tcPr>
            <w:tcW w:w="1500" w:type="dxa"/>
            <w:tcBorders>
              <w:top w:val="nil"/>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25" w:type="dxa"/>
            <w:tcBorders>
              <w:top w:val="nil"/>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CC1D1A">
        <w:tblPrEx>
          <w:tblCellMar>
            <w:top w:w="0" w:type="dxa"/>
            <w:left w:w="0" w:type="dxa"/>
            <w:bottom w:w="0" w:type="dxa"/>
            <w:right w:w="0" w:type="dxa"/>
          </w:tblCellMar>
        </w:tblPrEx>
        <w:trPr>
          <w:jc w:val="center"/>
        </w:trPr>
        <w:tc>
          <w:tcPr>
            <w:tcW w:w="7125" w:type="dxa"/>
            <w:gridSpan w:val="2"/>
            <w:tcBorders>
              <w:top w:val="single" w:sz="6" w:space="0" w:color="auto"/>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в соответствии с приложением N 3 к Порядку проведения профилактических медицинских осмотров несовершеннолетних)</w:t>
            </w:r>
          </w:p>
        </w:tc>
      </w:tr>
    </w:tbl>
    <w:p w:rsidR="00CC1D1A" w:rsidRDefault="00CC1D1A">
      <w:pPr>
        <w:widowControl w:val="0"/>
        <w:autoSpaceDE w:val="0"/>
        <w:autoSpaceDN w:val="0"/>
        <w:adjustRightInd w:val="0"/>
        <w:spacing w:after="0" w:line="240" w:lineRule="auto"/>
        <w:jc w:val="both"/>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875"/>
        <w:gridCol w:w="250"/>
        <w:gridCol w:w="1500"/>
        <w:gridCol w:w="250"/>
        <w:gridCol w:w="1750"/>
      </w:tblGrid>
      <w:tr w:rsidR="00CC1D1A">
        <w:tblPrEx>
          <w:tblCellMar>
            <w:top w:w="0" w:type="dxa"/>
            <w:left w:w="0" w:type="dxa"/>
            <w:bottom w:w="0" w:type="dxa"/>
            <w:right w:w="0" w:type="dxa"/>
          </w:tblCellMar>
        </w:tblPrEx>
        <w:trPr>
          <w:jc w:val="center"/>
        </w:trPr>
        <w:tc>
          <w:tcPr>
            <w:tcW w:w="4875" w:type="dxa"/>
            <w:tcBorders>
              <w:top w:val="nil"/>
              <w:left w:val="nil"/>
              <w:bottom w:val="single" w:sz="6" w:space="0" w:color="auto"/>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single" w:sz="6" w:space="0" w:color="auto"/>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nil"/>
              <w:left w:val="nil"/>
              <w:bottom w:val="single" w:sz="6" w:space="0" w:color="auto"/>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CC1D1A">
        <w:tblPrEx>
          <w:tblCellMar>
            <w:top w:w="0" w:type="dxa"/>
            <w:left w:w="0" w:type="dxa"/>
            <w:bottom w:w="0" w:type="dxa"/>
            <w:right w:w="0" w:type="dxa"/>
          </w:tblCellMar>
        </w:tblPrEx>
        <w:trPr>
          <w:jc w:val="center"/>
        </w:trPr>
        <w:tc>
          <w:tcPr>
            <w:tcW w:w="4875" w:type="dxa"/>
            <w:tcBorders>
              <w:top w:val="single" w:sz="6" w:space="0" w:color="auto"/>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врача, выдавшего заключение)</w:t>
            </w: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single" w:sz="6" w:space="0" w:color="auto"/>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(И.О. Фамилия)</w:t>
            </w:r>
          </w:p>
        </w:tc>
      </w:tr>
      <w:tr w:rsidR="00CC1D1A">
        <w:tblPrEx>
          <w:tblCellMar>
            <w:top w:w="0" w:type="dxa"/>
            <w:left w:w="0" w:type="dxa"/>
            <w:bottom w:w="0" w:type="dxa"/>
            <w:right w:w="0" w:type="dxa"/>
          </w:tblCellMar>
        </w:tblPrEx>
        <w:trPr>
          <w:jc w:val="center"/>
        </w:trPr>
        <w:tc>
          <w:tcPr>
            <w:tcW w:w="4875"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CC1D1A">
        <w:tblPrEx>
          <w:tblCellMar>
            <w:top w:w="0" w:type="dxa"/>
            <w:left w:w="0" w:type="dxa"/>
            <w:bottom w:w="0" w:type="dxa"/>
            <w:right w:w="0" w:type="dxa"/>
          </w:tblCellMar>
        </w:tblPrEx>
        <w:trPr>
          <w:jc w:val="center"/>
        </w:trPr>
        <w:tc>
          <w:tcPr>
            <w:tcW w:w="4875"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CC1D1A">
        <w:tblPrEx>
          <w:tblCellMar>
            <w:top w:w="0" w:type="dxa"/>
            <w:left w:w="0" w:type="dxa"/>
            <w:bottom w:w="0" w:type="dxa"/>
            <w:right w:w="0" w:type="dxa"/>
          </w:tblCellMar>
        </w:tblPrEx>
        <w:trPr>
          <w:jc w:val="center"/>
        </w:trPr>
        <w:tc>
          <w:tcPr>
            <w:tcW w:w="4875"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Дата выдачи "___" ____________ 20__ г.</w:t>
            </w: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2</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приказу Министерства</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здравоохранения</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10 августа 2017 г. N 514н</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center"/>
        <w:rPr>
          <w:rFonts w:ascii="Times New Roman" w:hAnsi="Times New Roman" w:cs="Times New Roman"/>
          <w:sz w:val="27"/>
          <w:szCs w:val="27"/>
        </w:rPr>
      </w:pPr>
    </w:p>
    <w:p w:rsidR="00CC1D1A" w:rsidRDefault="00CC1D1A">
      <w:pPr>
        <w:widowControl w:val="0"/>
        <w:autoSpaceDE w:val="0"/>
        <w:autoSpaceDN w:val="0"/>
        <w:adjustRightInd w:val="0"/>
        <w:spacing w:after="15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Медицинская документация</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Учетная форма N 030-ПО/у-17</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Карта профилактического медицинского</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осмотра несовершеннолетнего</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 Фамилия, имя, отчество (при наличии) несовершеннолетнего:</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Пол: муж./жен.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Дата рождения: 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2. Полис обязательного медицинского страхования: серия 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N 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Страховая медицинская организация: 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3. Страховой номер индивидуального лицевого счета 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4. Адрес места жительства (пребывания): 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5.  Категория:  ребенок-сирота;  ребенок, оставшийся без попечения</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родителей;  ребенок, находящийся в трудной жизненной ситуации; нет</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категории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6.   Полное   наименование   медицинской   организации,  в которой</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несовершеннолетний получает первичную медико-санитарную помощь: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7.  Адрес  места  нахождения  медицинской  организации,  в которой</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несовершеннолетний получает первичную медико-санитарную помощь: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8.  Полное  наименование  образовательной  организации,  в которой</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обучается несовершеннолетний: 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9.  Адрес  места нахождения образовательной организации, в которой</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обучается несовершеннолетний: 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10.    Дата    начала    профилактического    медицинского осмотра</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несовершеннолетнего (далее - профилактический осмотр):___________.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11.  Полное  наименование  и  адрес  места  нахождения медицинской</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организации, проводившей профилактический осмотр:</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12.  Оценка  физического  развития  с  учетом  возраста  на момент</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профилактического  осмотра:  __________  (число дней) 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(месяцев) _____ лет.</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12.1. Для детей в возрасте 0 - 4 лет: масса (кг) ___________; рост</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(см)  __________;  окружность головы (см) ____________; физическое</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развитие  нормальное,  с  нарушениями (дефицит массы тела, избыток</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массы тела, низкий рост, высокий рост -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12.2.  Для  детей  в  возрасте 5 - 17 лет включительно: масса (кг)</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  рост  (см)  ________________;  нормальное,  с</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нарушениями  (дефицит массы тела, избыток массы тела, низкий рост,</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высокий рост -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13. Оценка психического развития (состояния):</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13.1. Для детей в возрасте 0 - 4 лет:</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познавательная функция (возраст развития) 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моторная функция (возраст развития) 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эмоциональная  и  социальная  (контакт с окружающим миром) функции</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(возраст развития) 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предречевое и речевое развитие (возраст развития) 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13.2. Для детей в возрасте 5 - 17 лет:</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13.2.1.    Психомоторная    сфера:    (норма,   нарушения) (нужное</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13.2.2. Интеллект: (норма, нарушения)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13.2.3.   Эмоционально-вегетативная   сфера:   (норма,  нарушения)</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14. Оценка полового развития (с 10 лет):</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14.1. Половая формула мальчика: Р ________ Ах ________ Fa 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14.2. Половая формула девочки: Р ________ Ах ________ Ма 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Me ________;  характеристика менструальной функции: menarhe (лет,</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месяцев)  _______________;  menses  (характеристика):  регулярные,</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нерегулярные,   обильные,   умеренные,   скудные,   болезненные  и</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безболезненные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  Состояние здоровья до проведения настоящего профилактического</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осмотра:</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15.1. Практически здоров _______________________ (код по </w:t>
      </w:r>
      <w:hyperlink r:id="rId23" w:history="1">
        <w:r>
          <w:rPr>
            <w:rFonts w:ascii="Courier New" w:hAnsi="Courier New" w:cs="Courier New"/>
            <w:sz w:val="24"/>
            <w:szCs w:val="24"/>
            <w:u w:val="single"/>
          </w:rPr>
          <w:t>МКБ</w:t>
        </w:r>
      </w:hyperlink>
      <w:r>
        <w:rPr>
          <w:rFonts w:ascii="Courier New" w:hAnsi="Courier New" w:cs="Courier New"/>
          <w:sz w:val="24"/>
          <w:szCs w:val="24"/>
        </w:rPr>
        <w:t> &lt;1&gt;).</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15.2. Диагноз ______________________________________ (код по </w:t>
      </w:r>
      <w:hyperlink r:id="rId24" w:history="1">
        <w:r>
          <w:rPr>
            <w:rFonts w:ascii="Courier New" w:hAnsi="Courier New" w:cs="Courier New"/>
            <w:sz w:val="24"/>
            <w:szCs w:val="24"/>
            <w:u w:val="single"/>
          </w:rPr>
          <w:t>МКБ</w:t>
        </w:r>
      </w:hyperlink>
      <w:r>
        <w:rPr>
          <w:rFonts w:ascii="Courier New" w:hAnsi="Courier New" w:cs="Courier New"/>
          <w:sz w:val="24"/>
          <w:szCs w:val="24"/>
        </w:rPr>
        <w:t>).</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15.2.1.  Диспансерное  наблюдение  установлено:  да,  нет  (нужное</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15.3. Диагноз ______________________________________ (код по </w:t>
      </w:r>
      <w:hyperlink r:id="rId25" w:history="1">
        <w:r>
          <w:rPr>
            <w:rFonts w:ascii="Courier New" w:hAnsi="Courier New" w:cs="Courier New"/>
            <w:sz w:val="24"/>
            <w:szCs w:val="24"/>
            <w:u w:val="single"/>
          </w:rPr>
          <w:t>МКБ</w:t>
        </w:r>
      </w:hyperlink>
      <w:r>
        <w:rPr>
          <w:rFonts w:ascii="Courier New" w:hAnsi="Courier New" w:cs="Courier New"/>
          <w:sz w:val="24"/>
          <w:szCs w:val="24"/>
        </w:rPr>
        <w:t>).</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15.3.1.  Диспансерное  наблюдение  установлено:  да,  нет  (нужное</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15.4. Диагноз ______________________________________ (код по </w:t>
      </w:r>
      <w:hyperlink r:id="rId26" w:history="1">
        <w:r>
          <w:rPr>
            <w:rFonts w:ascii="Courier New" w:hAnsi="Courier New" w:cs="Courier New"/>
            <w:sz w:val="24"/>
            <w:szCs w:val="24"/>
            <w:u w:val="single"/>
          </w:rPr>
          <w:t>МКБ</w:t>
        </w:r>
      </w:hyperlink>
      <w:r>
        <w:rPr>
          <w:rFonts w:ascii="Courier New" w:hAnsi="Courier New" w:cs="Courier New"/>
          <w:sz w:val="24"/>
          <w:szCs w:val="24"/>
        </w:rPr>
        <w:t>).</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15.4.1.  Диспансерное  наблюдение  установлено:  да,  нет  (нужное</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15.5. Диагноз ______________________________________ (код по </w:t>
      </w:r>
      <w:hyperlink r:id="rId27" w:history="1">
        <w:r>
          <w:rPr>
            <w:rFonts w:ascii="Courier New" w:hAnsi="Courier New" w:cs="Courier New"/>
            <w:sz w:val="24"/>
            <w:szCs w:val="24"/>
            <w:u w:val="single"/>
          </w:rPr>
          <w:t>МКБ</w:t>
        </w:r>
      </w:hyperlink>
      <w:r>
        <w:rPr>
          <w:rFonts w:ascii="Courier New" w:hAnsi="Courier New" w:cs="Courier New"/>
          <w:sz w:val="24"/>
          <w:szCs w:val="24"/>
        </w:rPr>
        <w:t>).</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15.5.1.  Диспансерное  наблюдение  установлено:  да,  нет  (нужное</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15.6. Диагноз ______________________________________ (код по </w:t>
      </w:r>
      <w:hyperlink r:id="rId28" w:history="1">
        <w:r>
          <w:rPr>
            <w:rFonts w:ascii="Courier New" w:hAnsi="Courier New" w:cs="Courier New"/>
            <w:sz w:val="24"/>
            <w:szCs w:val="24"/>
            <w:u w:val="single"/>
          </w:rPr>
          <w:t>МКБ</w:t>
        </w:r>
      </w:hyperlink>
      <w:r>
        <w:rPr>
          <w:rFonts w:ascii="Courier New" w:hAnsi="Courier New" w:cs="Courier New"/>
          <w:sz w:val="24"/>
          <w:szCs w:val="24"/>
        </w:rPr>
        <w:t>).</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15.6.1.  Диспансерное  наблюдение  установлено:  да,  нет  (нужное</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15.7. Группа здоровья: I, II, III, IV, V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15.8.  Медицинская группа для занятий физической культурой: I, II,</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III, IV, не допущен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   Состояние   здоровья   по  результатам проведения настоящего</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профилактического осмотра:</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16.1. Практически здоров ___________________________ (код по </w:t>
      </w:r>
      <w:hyperlink r:id="rId29" w:history="1">
        <w:r>
          <w:rPr>
            <w:rFonts w:ascii="Courier New" w:hAnsi="Courier New" w:cs="Courier New"/>
            <w:sz w:val="24"/>
            <w:szCs w:val="24"/>
            <w:u w:val="single"/>
          </w:rPr>
          <w:t>МКБ</w:t>
        </w:r>
      </w:hyperlink>
      <w:r>
        <w:rPr>
          <w:rFonts w:ascii="Courier New" w:hAnsi="Courier New" w:cs="Courier New"/>
          <w:sz w:val="24"/>
          <w:szCs w:val="24"/>
        </w:rPr>
        <w:t>).</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16.2. Диагноз ______________________________________ (код по </w:t>
      </w:r>
      <w:hyperlink r:id="rId30" w:history="1">
        <w:r>
          <w:rPr>
            <w:rFonts w:ascii="Courier New" w:hAnsi="Courier New" w:cs="Courier New"/>
            <w:sz w:val="24"/>
            <w:szCs w:val="24"/>
            <w:u w:val="single"/>
          </w:rPr>
          <w:t>МКБ</w:t>
        </w:r>
      </w:hyperlink>
      <w:r>
        <w:rPr>
          <w:rFonts w:ascii="Courier New" w:hAnsi="Courier New" w:cs="Courier New"/>
          <w:sz w:val="24"/>
          <w:szCs w:val="24"/>
        </w:rPr>
        <w:t>):</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16.2.1. Диагноз установлен впервые: да, нет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16.2.2.  Диспансерное  наблюдение:  установлено ранее, установлено</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впервые, не установлено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16.2.3.  Дополнительные консультации и исследования назначены: да,</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нет  (нужное  подчеркнуть);  если "да": в амбулаторных условиях,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условиях  дневного  стационара,  в  стационарных  условиях (нужное</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16.2.4.  Дополнительные консультации и исследования выполнены: да,</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нет  (нужное  подчеркнуть);  если "да": в амбулаторных условиях,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условиях  дневного  стационара,  в  стационарных  условиях (нужное</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16.2.5.  Лечение  назначено:  да,  нет  (нужное подчеркнуть); если</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"да":  в  амбулаторных условиях, в условиях дневного стационара,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стационарных условиях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16.2.6.   Медицинская   реабилитация   и (или) санаторно-курортное</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лечение  назначены:  да,  нет  (нужное  подчеркнуть); если "да":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амбулаторных   условиях,   в   условиях   дневного   стационара,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стационарных условиях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16.3. Диагноз ______________________________________ (код по </w:t>
      </w:r>
      <w:hyperlink r:id="rId31" w:history="1">
        <w:r>
          <w:rPr>
            <w:rFonts w:ascii="Courier New" w:hAnsi="Courier New" w:cs="Courier New"/>
            <w:sz w:val="24"/>
            <w:szCs w:val="24"/>
            <w:u w:val="single"/>
          </w:rPr>
          <w:t>МКБ</w:t>
        </w:r>
      </w:hyperlink>
      <w:r>
        <w:rPr>
          <w:rFonts w:ascii="Courier New" w:hAnsi="Courier New" w:cs="Courier New"/>
          <w:sz w:val="24"/>
          <w:szCs w:val="24"/>
        </w:rPr>
        <w:t>):</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16.3.1. Диагноз установлен впервые: да, нет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16.3.2.  Диспансерное  наблюдение:  установлено ранее, установлено</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впервые, не установлено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16.3.3.  Дополнительные консультации и исследования назначены: да,</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нет  (нужное  подчеркнуть);  если "да": в амбулаторных условиях,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условиях  дневного  стационара,  в  стационарных  условиях (нужное</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16.3.4.  Дополнительные консультации и исследования выполнены: да,</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нет  (нужное  подчеркнуть);  если "да": в амбулаторных условиях,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условиях  дневного  стационара,  в  стационарных  условиях (нужное</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16.3.5.  Лечение  назначено:  да,  нет  (нужное подчеркнуть); если</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"да":  в  амбулаторных условиях, в условиях дневного стационара,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стационарных условиях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16.3.6.   Медицинская   реабилитация   и (или) санаторно-курортное</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лечение  назначены:  да,  нет  (нужное  подчеркнуть); если "да":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амбулаторных   условиях,   в   условиях   дневного   стационара,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стационарных условиях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16.4. Диагноз ______________________________________ (код по </w:t>
      </w:r>
      <w:hyperlink r:id="rId32" w:history="1">
        <w:r>
          <w:rPr>
            <w:rFonts w:ascii="Courier New" w:hAnsi="Courier New" w:cs="Courier New"/>
            <w:sz w:val="24"/>
            <w:szCs w:val="24"/>
            <w:u w:val="single"/>
          </w:rPr>
          <w:t>МКБ</w:t>
        </w:r>
      </w:hyperlink>
      <w:r>
        <w:rPr>
          <w:rFonts w:ascii="Courier New" w:hAnsi="Courier New" w:cs="Courier New"/>
          <w:sz w:val="24"/>
          <w:szCs w:val="24"/>
        </w:rPr>
        <w:t>):</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16.4.1. Диагноз установлен впервые: да, нет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16.4.2.  Диспансерное  наблюдение:  установлено ранее, установлено</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впервые, не установлено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16.4.3.  Дополнительные консультации и исследования назначены: да,</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нет  (нужное  подчеркнуть);  если "да": в амбулаторных условиях,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условиях  дневного  стационара,  в  стационарных  условиях (нужное</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16.4.4.  Дополнительные консультации и исследования выполнены: да,</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нет  (нужное  подчеркнуть);  если "да": в амбулаторных условиях,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условиях  дневного  стационара,  в  стационарных  условиях (нужное</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16.4.5.  Лечение  назначено:  да,  нет  (нужное подчеркнуть); если</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"да":  в  амбулаторных условиях, в условиях дневного стационара,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стационарных условиях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16.4.6.   Медицинская   реабилитация   и (или) санаторно-курортное</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лечение  назначены:  да,  нет  (нужное  подчеркнуть); если "да":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амбулаторных   условиях,   в   условиях   дневного   стационара,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стационарных условиях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16.5. Диагноз ______________________________________ (код по </w:t>
      </w:r>
      <w:hyperlink r:id="rId33" w:history="1">
        <w:r>
          <w:rPr>
            <w:rFonts w:ascii="Courier New" w:hAnsi="Courier New" w:cs="Courier New"/>
            <w:sz w:val="24"/>
            <w:szCs w:val="24"/>
            <w:u w:val="single"/>
          </w:rPr>
          <w:t>МКБ</w:t>
        </w:r>
      </w:hyperlink>
      <w:r>
        <w:rPr>
          <w:rFonts w:ascii="Courier New" w:hAnsi="Courier New" w:cs="Courier New"/>
          <w:sz w:val="24"/>
          <w:szCs w:val="24"/>
        </w:rPr>
        <w:t>):</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16.5.1. Диагноз установлен впервые: да, нет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16.5.2.  Диспансерное  наблюдение:  установлено ранее, установлено</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впервые, не установлено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16.5.3.  Дополнительные консультации и исследования назначены: да,</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нет  (нужное  подчеркнуть);  если "да": в амбулаторных условиях,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условиях  дневного  стационара,  в  стационарных  условиях (нужное</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16.5.4.  Дополнительные консультации и исследования выполнены: да,</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нет  (нужное  подчеркнуть);  если "да": в амбулаторных условиях,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условиях  дневного  стационара,  в  стационарных  условиях (нужное</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16.5.5.  Лечение  назначено:  да,  нет  (нужное подчеркнуть); если</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"да":  в  амбулаторных условиях, в условиях дневного стационара,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стационарных условиях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16.5.6.   Медицинская   реабилитация   и (или) санаторно-курортное</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лечение  назначены:  да,  нет  (нужное  подчеркнуть); если "да":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амбулаторных   условиях,   в   условиях   дневного   стационара,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стационарных условиях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16.6. Диагноз ______________________________________ (код по </w:t>
      </w:r>
      <w:hyperlink r:id="rId34" w:history="1">
        <w:r>
          <w:rPr>
            <w:rFonts w:ascii="Courier New" w:hAnsi="Courier New" w:cs="Courier New"/>
            <w:sz w:val="24"/>
            <w:szCs w:val="24"/>
            <w:u w:val="single"/>
          </w:rPr>
          <w:t>МКБ</w:t>
        </w:r>
      </w:hyperlink>
      <w:r>
        <w:rPr>
          <w:rFonts w:ascii="Courier New" w:hAnsi="Courier New" w:cs="Courier New"/>
          <w:sz w:val="24"/>
          <w:szCs w:val="24"/>
        </w:rPr>
        <w:t>):</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16.6.1. Диагноз установлен впервые: да, нет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16.6.2.  Диспансерное  наблюдение:  установлено ранее, установлено</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впервые, не установлено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16.6.3.  Дополнительные консультации и исследования назначены: да,</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нет  (нужное  подчеркнуть);  если "да": в амбулаторных условиях,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условиях  дневного  стационара,  в  стационарных  условиях (нужное</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16.6.4.  Дополнительные консультации и исследования выполнены: да,</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нет  (нужное  подчеркнуть);  если "да": в амбулаторных условиях,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условиях  дневного  стационара,  в  стационарных  условиях (нужное</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16.6.5.  Лечение  назначено:  да,  нет  (нужное подчеркнуть); если</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"да":  в  амбулаторных условиях, в условиях дневного стационара,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стационарных условиях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16.6.6.   Медицинская   реабилитация   и (или) санаторно-курортное</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лечение  назначены:  да,  нет  (нужное  подчеркнуть); если "да":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амбулаторных   условиях,   в   условиях   дневного   стационара, в</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стационарных условиях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16.7. Инвалидность: да, нет (нужное подчеркнуть); если "да":</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 рождения, приобретенная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установлена впервые (дата) 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дата последнего освидетельствования 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16.8. Группа здоровья: I, II, III, IV, V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16.9.  Медицинская группа для занятий физической культурой: I, II,</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III, IV, не допущен (нужное подчеркнуть).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17.  Рекомендации  по  формированию здорового образа жизни, режиму</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дня,  питанию,  физическому развитию, иммунопрофилактике, занятиям</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физической культурой: 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18.  Рекомендации по проведению диспансерного наблюдения, лечению,</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медицинской реабилитации и санаторно-курортному лечению:</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Врач _____________________ _______________________________________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(подпись)                   (И.О. Фамилия)</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Руководитель</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медицинской организации _______________ __________________________</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(подпись)         (И.О. Фамилия)</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Дата заполнения "___" _____________ 20__ г. М.П.</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Примечание:</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Все    пункты    Карты    профилактического   медицинского осмотра</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несовершеннолетнего  заполняются разборчиво, при отсутствии данных</w:t>
      </w:r>
    </w:p>
    <w:p w:rsidR="00CC1D1A" w:rsidRDefault="00CC1D1A">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ставится прочерк. Исправления не допускаются.</w:t>
      </w:r>
    </w:p>
    <w:p w:rsidR="00CC1D1A" w:rsidRDefault="00CC1D1A">
      <w:pPr>
        <w:widowControl w:val="0"/>
        <w:pBdr>
          <w:bottom w:val="single" w:sz="4" w:space="1" w:color="auto"/>
        </w:pBd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4"/>
          <w:szCs w:val="4"/>
        </w:rPr>
        <w:t> </w:t>
      </w:r>
    </w:p>
    <w:p w:rsidR="00CC1D1A" w:rsidRDefault="00CC1D1A">
      <w:pPr>
        <w:widowControl w:val="0"/>
        <w:autoSpaceDE w:val="0"/>
        <w:autoSpaceDN w:val="0"/>
        <w:adjustRightInd w:val="0"/>
        <w:spacing w:after="0" w:line="240" w:lineRule="auto"/>
        <w:rPr>
          <w:rFonts w:ascii="Courier New" w:hAnsi="Courier New" w:cs="Courier New"/>
          <w:sz w:val="24"/>
          <w:szCs w:val="24"/>
        </w:rPr>
      </w:pPr>
    </w:p>
    <w:p w:rsidR="00CC1D1A" w:rsidRDefault="00CC1D1A">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&lt;1&gt; Международная статистическая </w:t>
      </w:r>
      <w:hyperlink r:id="rId35" w:history="1">
        <w:r>
          <w:rPr>
            <w:rFonts w:ascii="Courier New" w:hAnsi="Courier New" w:cs="Courier New"/>
            <w:sz w:val="24"/>
            <w:szCs w:val="24"/>
            <w:u w:val="single"/>
          </w:rPr>
          <w:t>классификация</w:t>
        </w:r>
      </w:hyperlink>
      <w:r>
        <w:rPr>
          <w:rFonts w:ascii="Courier New" w:hAnsi="Courier New" w:cs="Courier New"/>
          <w:sz w:val="24"/>
          <w:szCs w:val="24"/>
        </w:rPr>
        <w:t> болезней и проблем,</w:t>
      </w:r>
    </w:p>
    <w:p w:rsidR="00CC1D1A" w:rsidRDefault="00CC1D1A">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связанных со здоровьем.</w:t>
      </w:r>
    </w:p>
    <w:p w:rsidR="00CC1D1A" w:rsidRDefault="00CC1D1A">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CC1D1A" w:rsidRDefault="00CC1D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3</w:t>
      </w:r>
    </w:p>
    <w:p w:rsidR="00CC1D1A" w:rsidRDefault="00CC1D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к приказу Министерства</w:t>
      </w:r>
    </w:p>
    <w:p w:rsidR="00CC1D1A" w:rsidRDefault="00CC1D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здравоохранения</w:t>
      </w:r>
    </w:p>
    <w:p w:rsidR="00CC1D1A" w:rsidRDefault="00CC1D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CC1D1A" w:rsidRDefault="00CC1D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от 10 августа 2017 г. N 514н</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ПОРЯДОК ЗАПОЛНЕНИЯ УЧЕТНОЙ ФОРМЫ N 030-ПО/У-17 "КАРТА ПРОФИЛАКТИЧЕСКОГО МЕДИЦИНСКОГО ОСМОТРА НЕСОВЕРШЕННОЛЕТНЕГО"</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Учетная форма N 030-ПО/у-17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Порядком проведения профилактических медицинских осмотров несовершеннолетних, утвержденным настоящим приказом (далее - Порядок).</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интернет-портала http://orph.rosminzdrav.ru.</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если несовершеннолетний не обучается в образовательной организации, в пунктах 8 и 9 ставится прочерк.</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подпунктах 15.7 и 16.8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приложением N 2 к Порядку.</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подпунктах 15.8 и 16.9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приложением N 3 к Порядку.</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4</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приказу Министерства</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здравоохранения</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10 августа 2017 г. N 514н</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Форма статистической отчетности N 030-ПО/о-17</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СВЕДЕНИЯ О ПРОФИЛАКТИЧЕСКИХ МЕДИЦИНСКИХ ОСМОТРАХ НЕСОВЕРШЕННОЛЕТНИХ &lt;1&gt;</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00"/>
        <w:gridCol w:w="5500"/>
        <w:gridCol w:w="250"/>
      </w:tblGrid>
      <w:tr w:rsidR="00CC1D1A">
        <w:tblPrEx>
          <w:tblCellMar>
            <w:top w:w="0" w:type="dxa"/>
            <w:left w:w="0" w:type="dxa"/>
            <w:bottom w:w="0" w:type="dxa"/>
            <w:right w:w="0" w:type="dxa"/>
          </w:tblCellMar>
        </w:tblPrEx>
        <w:trPr>
          <w:jc w:val="center"/>
        </w:trPr>
        <w:tc>
          <w:tcPr>
            <w:tcW w:w="500"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p>
        </w:tc>
        <w:tc>
          <w:tcPr>
            <w:tcW w:w="5500"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20 ___ год</w:t>
            </w: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CC1D1A">
        <w:tblPrEx>
          <w:tblCellMar>
            <w:top w:w="0" w:type="dxa"/>
            <w:left w:w="0" w:type="dxa"/>
            <w:bottom w:w="0" w:type="dxa"/>
            <w:right w:w="0" w:type="dxa"/>
          </w:tblCellMar>
        </w:tblPrEx>
        <w:trPr>
          <w:jc w:val="center"/>
        </w:trPr>
        <w:tc>
          <w:tcPr>
            <w:tcW w:w="500" w:type="dxa"/>
            <w:tcBorders>
              <w:top w:val="nil"/>
              <w:left w:val="nil"/>
              <w:bottom w:val="nil"/>
              <w:right w:val="nil"/>
            </w:tcBorders>
          </w:tcPr>
          <w:p w:rsidR="00CC1D1A" w:rsidRDefault="00CC1D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w:t>
            </w:r>
          </w:p>
        </w:tc>
        <w:tc>
          <w:tcPr>
            <w:tcW w:w="5500" w:type="dxa"/>
            <w:tcBorders>
              <w:top w:val="nil"/>
              <w:left w:val="nil"/>
              <w:bottom w:val="single" w:sz="6" w:space="0" w:color="auto"/>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CC1D1A">
        <w:tblPrEx>
          <w:tblCellMar>
            <w:top w:w="0" w:type="dxa"/>
            <w:left w:w="0" w:type="dxa"/>
            <w:bottom w:w="0" w:type="dxa"/>
            <w:right w:w="0" w:type="dxa"/>
          </w:tblCellMar>
        </w:tblPrEx>
        <w:trPr>
          <w:jc w:val="center"/>
        </w:trPr>
        <w:tc>
          <w:tcPr>
            <w:tcW w:w="500"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500" w:type="dxa"/>
            <w:tcBorders>
              <w:top w:val="single" w:sz="6" w:space="0" w:color="auto"/>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w:t>
            </w: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CC1D1A" w:rsidRDefault="00CC1D1A">
      <w:pPr>
        <w:widowControl w:val="0"/>
        <w:autoSpaceDE w:val="0"/>
        <w:autoSpaceDN w:val="0"/>
        <w:adjustRightInd w:val="0"/>
        <w:spacing w:after="0" w:line="240" w:lineRule="auto"/>
        <w:jc w:val="both"/>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&lt;1&gt; Источником информации для заполнения формы служит учетная форма N 030-ПО/у-17 </w:t>
      </w:r>
      <w:r>
        <w:rPr>
          <w:rFonts w:ascii="Times New Roman" w:hAnsi="Times New Roman" w:cs="Times New Roman"/>
          <w:sz w:val="24"/>
          <w:szCs w:val="24"/>
        </w:rPr>
        <w:lastRenderedPageBreak/>
        <w:t>"Карта профилактического медицинского осмотра несовершеннолетнего".</w:t>
      </w:r>
    </w:p>
    <w:p w:rsidR="00CC1D1A" w:rsidRDefault="00CC1D1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500"/>
        <w:gridCol w:w="4500"/>
      </w:tblGrid>
      <w:tr w:rsidR="00CC1D1A">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Представляют:</w:t>
            </w:r>
          </w:p>
        </w:tc>
        <w:tc>
          <w:tcPr>
            <w:tcW w:w="4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представления</w:t>
            </w:r>
          </w:p>
        </w:tc>
      </w:tr>
      <w:tr w:rsidR="00CC1D1A">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nil"/>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4500" w:type="dxa"/>
            <w:tcBorders>
              <w:top w:val="single" w:sz="6" w:space="0" w:color="auto"/>
              <w:left w:val="single" w:sz="6" w:space="0" w:color="auto"/>
              <w:bottom w:val="nil"/>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Ежегодно до 20 января</w:t>
            </w:r>
          </w:p>
        </w:tc>
      </w:tr>
      <w:tr w:rsidR="00CC1D1A">
        <w:tblPrEx>
          <w:tblCellMar>
            <w:top w:w="0" w:type="dxa"/>
            <w:left w:w="0" w:type="dxa"/>
            <w:bottom w:w="0" w:type="dxa"/>
            <w:right w:w="0" w:type="dxa"/>
          </w:tblCellMar>
        </w:tblPrEx>
        <w:trPr>
          <w:jc w:val="center"/>
        </w:trPr>
        <w:tc>
          <w:tcPr>
            <w:tcW w:w="4500" w:type="dxa"/>
            <w:tcBorders>
              <w:top w:val="nil"/>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 исполнительной власти субъекта Российской Федерации в сфере охраны здоровья - в Минздрав России</w:t>
            </w:r>
          </w:p>
        </w:tc>
        <w:tc>
          <w:tcPr>
            <w:tcW w:w="4500" w:type="dxa"/>
            <w:tcBorders>
              <w:top w:val="nil"/>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Ежегодно до 15 февраля</w:t>
            </w:r>
          </w:p>
        </w:tc>
      </w:tr>
    </w:tbl>
    <w:p w:rsidR="00CC1D1A" w:rsidRDefault="00CC1D1A">
      <w:pPr>
        <w:widowControl w:val="0"/>
        <w:autoSpaceDE w:val="0"/>
        <w:autoSpaceDN w:val="0"/>
        <w:adjustRightInd w:val="0"/>
        <w:spacing w:after="0" w:line="240" w:lineRule="auto"/>
        <w:jc w:val="both"/>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6500"/>
      </w:tblGrid>
      <w:tr w:rsidR="00CC1D1A">
        <w:tblPrEx>
          <w:tblCellMar>
            <w:top w:w="0" w:type="dxa"/>
            <w:left w:w="0" w:type="dxa"/>
            <w:bottom w:w="0" w:type="dxa"/>
            <w:right w:w="0" w:type="dxa"/>
          </w:tblCellMar>
        </w:tblPrEx>
        <w:trPr>
          <w:jc w:val="center"/>
        </w:trPr>
        <w:tc>
          <w:tcPr>
            <w:tcW w:w="6500" w:type="dxa"/>
            <w:tcBorders>
              <w:top w:val="single" w:sz="6" w:space="0" w:color="auto"/>
              <w:left w:val="single" w:sz="6" w:space="0" w:color="auto"/>
              <w:bottom w:val="nil"/>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отчитывающейся медицинской организации:</w:t>
            </w:r>
          </w:p>
        </w:tc>
      </w:tr>
      <w:tr w:rsidR="00CC1D1A">
        <w:tblPrEx>
          <w:tblCellMar>
            <w:top w:w="0" w:type="dxa"/>
            <w:left w:w="0" w:type="dxa"/>
            <w:bottom w:w="0" w:type="dxa"/>
            <w:right w:w="0" w:type="dxa"/>
          </w:tblCellMar>
        </w:tblPrEx>
        <w:trPr>
          <w:jc w:val="center"/>
        </w:trPr>
        <w:tc>
          <w:tcPr>
            <w:tcW w:w="6500" w:type="dxa"/>
            <w:tcBorders>
              <w:top w:val="nil"/>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медицинской организации:</w:t>
            </w:r>
          </w:p>
        </w:tc>
      </w:tr>
    </w:tbl>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000"/>
        <w:gridCol w:w="3000"/>
        <w:gridCol w:w="3000"/>
      </w:tblGrid>
      <w:tr w:rsidR="00CC1D1A">
        <w:tblPrEx>
          <w:tblCellMar>
            <w:top w:w="0" w:type="dxa"/>
            <w:left w:w="0" w:type="dxa"/>
            <w:bottom w:w="0" w:type="dxa"/>
            <w:right w:w="0" w:type="dxa"/>
          </w:tblCellMar>
        </w:tblPrEx>
        <w:trPr>
          <w:jc w:val="center"/>
        </w:trPr>
        <w:tc>
          <w:tcPr>
            <w:tcW w:w="6000" w:type="dxa"/>
            <w:gridSpan w:val="2"/>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Число несовершеннолетних (далее - дети), подлежащих профилактическим осмотрам в отчетном периоде:</w:t>
            </w:r>
          </w:p>
        </w:tc>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CC1D1A">
        <w:tblPrEx>
          <w:tblCellMar>
            <w:top w:w="0" w:type="dxa"/>
            <w:left w:w="0" w:type="dxa"/>
            <w:bottom w:w="0" w:type="dxa"/>
            <w:right w:w="0" w:type="dxa"/>
          </w:tblCellMar>
        </w:tblPrEx>
        <w:trPr>
          <w:jc w:val="center"/>
        </w:trPr>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всего в возрасте от 0 до 17 лет включительно:</w:t>
            </w:r>
          </w:p>
        </w:tc>
        <w:tc>
          <w:tcPr>
            <w:tcW w:w="3000" w:type="dxa"/>
            <w:tcBorders>
              <w:top w:val="nil"/>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 из них:</w:t>
            </w:r>
          </w:p>
        </w:tc>
      </w:tr>
      <w:tr w:rsidR="00CC1D1A">
        <w:tblPrEx>
          <w:tblCellMar>
            <w:top w:w="0" w:type="dxa"/>
            <w:left w:w="0" w:type="dxa"/>
            <w:bottom w:w="0" w:type="dxa"/>
            <w:right w:w="0" w:type="dxa"/>
          </w:tblCellMar>
        </w:tblPrEx>
        <w:trPr>
          <w:jc w:val="center"/>
        </w:trPr>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 в возрасте от 0 до 4 лет включительно </w:t>
            </w:r>
          </w:p>
        </w:tc>
        <w:tc>
          <w:tcPr>
            <w:tcW w:w="3000" w:type="dxa"/>
            <w:tcBorders>
              <w:top w:val="single" w:sz="6" w:space="0" w:color="auto"/>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rsidR="00CC1D1A">
        <w:tblPrEx>
          <w:tblCellMar>
            <w:top w:w="0" w:type="dxa"/>
            <w:left w:w="0" w:type="dxa"/>
            <w:bottom w:w="0" w:type="dxa"/>
            <w:right w:w="0" w:type="dxa"/>
          </w:tblCellMar>
        </w:tblPrEx>
        <w:trPr>
          <w:jc w:val="center"/>
        </w:trPr>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 в возрасте от 0 до 14 лет включительно </w:t>
            </w:r>
          </w:p>
        </w:tc>
        <w:tc>
          <w:tcPr>
            <w:tcW w:w="3000" w:type="dxa"/>
            <w:tcBorders>
              <w:top w:val="single" w:sz="6" w:space="0" w:color="auto"/>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rsidR="00CC1D1A">
        <w:tblPrEx>
          <w:tblCellMar>
            <w:top w:w="0" w:type="dxa"/>
            <w:left w:w="0" w:type="dxa"/>
            <w:bottom w:w="0" w:type="dxa"/>
            <w:right w:w="0" w:type="dxa"/>
          </w:tblCellMar>
        </w:tblPrEx>
        <w:trPr>
          <w:jc w:val="center"/>
        </w:trPr>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 в возрасте от 5 до 9 лет включительно</w:t>
            </w:r>
          </w:p>
        </w:tc>
        <w:tc>
          <w:tcPr>
            <w:tcW w:w="3000" w:type="dxa"/>
            <w:tcBorders>
              <w:top w:val="single" w:sz="6" w:space="0" w:color="auto"/>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rsidR="00CC1D1A">
        <w:tblPrEx>
          <w:tblCellMar>
            <w:top w:w="0" w:type="dxa"/>
            <w:left w:w="0" w:type="dxa"/>
            <w:bottom w:w="0" w:type="dxa"/>
            <w:right w:w="0" w:type="dxa"/>
          </w:tblCellMar>
        </w:tblPrEx>
        <w:trPr>
          <w:jc w:val="center"/>
        </w:trPr>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 в возрасте от 10 до 14 лет включительно</w:t>
            </w:r>
          </w:p>
        </w:tc>
        <w:tc>
          <w:tcPr>
            <w:tcW w:w="3000" w:type="dxa"/>
            <w:tcBorders>
              <w:top w:val="single" w:sz="6" w:space="0" w:color="auto"/>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rsidR="00CC1D1A">
        <w:tblPrEx>
          <w:tblCellMar>
            <w:top w:w="0" w:type="dxa"/>
            <w:left w:w="0" w:type="dxa"/>
            <w:bottom w:w="0" w:type="dxa"/>
            <w:right w:w="0" w:type="dxa"/>
          </w:tblCellMar>
        </w:tblPrEx>
        <w:trPr>
          <w:jc w:val="center"/>
        </w:trPr>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1.1.5. в возрасте от 15 до 17 лет включительно</w:t>
            </w:r>
          </w:p>
        </w:tc>
        <w:tc>
          <w:tcPr>
            <w:tcW w:w="3000" w:type="dxa"/>
            <w:tcBorders>
              <w:top w:val="single" w:sz="6" w:space="0" w:color="auto"/>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rsidR="00CC1D1A">
        <w:tblPrEx>
          <w:tblCellMar>
            <w:top w:w="0" w:type="dxa"/>
            <w:left w:w="0" w:type="dxa"/>
            <w:bottom w:w="0" w:type="dxa"/>
            <w:right w:w="0" w:type="dxa"/>
          </w:tblCellMar>
        </w:tblPrEx>
        <w:trPr>
          <w:jc w:val="center"/>
        </w:trPr>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1.1.6. детей-инвалидов в возрасте от 0 до 17 лет включительно</w:t>
            </w:r>
          </w:p>
        </w:tc>
        <w:tc>
          <w:tcPr>
            <w:tcW w:w="3000" w:type="dxa"/>
            <w:tcBorders>
              <w:top w:val="single" w:sz="6" w:space="0" w:color="auto"/>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rsidR="00CC1D1A">
        <w:tblPrEx>
          <w:tblCellMar>
            <w:top w:w="0" w:type="dxa"/>
            <w:left w:w="0" w:type="dxa"/>
            <w:bottom w:w="0" w:type="dxa"/>
            <w:right w:w="0" w:type="dxa"/>
          </w:tblCellMar>
        </w:tblPrEx>
        <w:trPr>
          <w:jc w:val="center"/>
        </w:trPr>
        <w:tc>
          <w:tcPr>
            <w:tcW w:w="6000" w:type="dxa"/>
            <w:gridSpan w:val="2"/>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Число детей прошедших профилактические осмотры в отчетном периоде (от п. 1.):</w:t>
            </w:r>
          </w:p>
        </w:tc>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 из них:</w:t>
            </w:r>
          </w:p>
        </w:tc>
      </w:tr>
      <w:tr w:rsidR="00CC1D1A">
        <w:tblPrEx>
          <w:tblCellMar>
            <w:top w:w="0" w:type="dxa"/>
            <w:left w:w="0" w:type="dxa"/>
            <w:bottom w:w="0" w:type="dxa"/>
            <w:right w:w="0" w:type="dxa"/>
          </w:tblCellMar>
        </w:tblPrEx>
        <w:trPr>
          <w:jc w:val="center"/>
        </w:trPr>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всего в возрасте от 0 до 17 лет включительно:</w:t>
            </w:r>
          </w:p>
        </w:tc>
        <w:tc>
          <w:tcPr>
            <w:tcW w:w="3000" w:type="dxa"/>
            <w:tcBorders>
              <w:top w:val="nil"/>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rsidR="00CC1D1A">
        <w:tblPrEx>
          <w:tblCellMar>
            <w:top w:w="0" w:type="dxa"/>
            <w:left w:w="0" w:type="dxa"/>
            <w:bottom w:w="0" w:type="dxa"/>
            <w:right w:w="0" w:type="dxa"/>
          </w:tblCellMar>
        </w:tblPrEx>
        <w:trPr>
          <w:jc w:val="center"/>
        </w:trPr>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 в возрасте от 0 до 4 лет включительно</w:t>
            </w:r>
          </w:p>
        </w:tc>
        <w:tc>
          <w:tcPr>
            <w:tcW w:w="3000" w:type="dxa"/>
            <w:tcBorders>
              <w:top w:val="single" w:sz="6" w:space="0" w:color="auto"/>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rsidR="00CC1D1A">
        <w:tblPrEx>
          <w:tblCellMar>
            <w:top w:w="0" w:type="dxa"/>
            <w:left w:w="0" w:type="dxa"/>
            <w:bottom w:w="0" w:type="dxa"/>
            <w:right w:w="0" w:type="dxa"/>
          </w:tblCellMar>
        </w:tblPrEx>
        <w:trPr>
          <w:jc w:val="center"/>
        </w:trPr>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2.1.2. в возрасте от 0 до 14 лет включительно </w:t>
            </w:r>
          </w:p>
        </w:tc>
        <w:tc>
          <w:tcPr>
            <w:tcW w:w="3000" w:type="dxa"/>
            <w:tcBorders>
              <w:top w:val="single" w:sz="6" w:space="0" w:color="auto"/>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rsidR="00CC1D1A">
        <w:tblPrEx>
          <w:tblCellMar>
            <w:top w:w="0" w:type="dxa"/>
            <w:left w:w="0" w:type="dxa"/>
            <w:bottom w:w="0" w:type="dxa"/>
            <w:right w:w="0" w:type="dxa"/>
          </w:tblCellMar>
        </w:tblPrEx>
        <w:trPr>
          <w:jc w:val="center"/>
        </w:trPr>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2.1.3. в возрасте от 5 до 9 лет включительно </w:t>
            </w:r>
          </w:p>
        </w:tc>
        <w:tc>
          <w:tcPr>
            <w:tcW w:w="3000" w:type="dxa"/>
            <w:tcBorders>
              <w:top w:val="single" w:sz="6" w:space="0" w:color="auto"/>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rsidR="00CC1D1A">
        <w:tblPrEx>
          <w:tblCellMar>
            <w:top w:w="0" w:type="dxa"/>
            <w:left w:w="0" w:type="dxa"/>
            <w:bottom w:w="0" w:type="dxa"/>
            <w:right w:w="0" w:type="dxa"/>
          </w:tblCellMar>
        </w:tblPrEx>
        <w:trPr>
          <w:jc w:val="center"/>
        </w:trPr>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2.1.4. в возрасте от 10 до 14 лет включительно</w:t>
            </w:r>
          </w:p>
        </w:tc>
        <w:tc>
          <w:tcPr>
            <w:tcW w:w="3000" w:type="dxa"/>
            <w:tcBorders>
              <w:top w:val="single" w:sz="6" w:space="0" w:color="auto"/>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rsidR="00CC1D1A">
        <w:tblPrEx>
          <w:tblCellMar>
            <w:top w:w="0" w:type="dxa"/>
            <w:left w:w="0" w:type="dxa"/>
            <w:bottom w:w="0" w:type="dxa"/>
            <w:right w:w="0" w:type="dxa"/>
          </w:tblCellMar>
        </w:tblPrEx>
        <w:trPr>
          <w:jc w:val="center"/>
        </w:trPr>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2.1.5. в возрасте от 15 до 17 лет включительно</w:t>
            </w:r>
          </w:p>
        </w:tc>
        <w:tc>
          <w:tcPr>
            <w:tcW w:w="3000" w:type="dxa"/>
            <w:tcBorders>
              <w:top w:val="single" w:sz="6" w:space="0" w:color="auto"/>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rsidR="00CC1D1A">
        <w:tblPrEx>
          <w:tblCellMar>
            <w:top w:w="0" w:type="dxa"/>
            <w:left w:w="0" w:type="dxa"/>
            <w:bottom w:w="0" w:type="dxa"/>
            <w:right w:w="0" w:type="dxa"/>
          </w:tblCellMar>
        </w:tblPrEx>
        <w:trPr>
          <w:jc w:val="center"/>
        </w:trPr>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2.1.6. детей-инвалидов в возрасте от 0 до 17 лет включительно </w:t>
            </w:r>
          </w:p>
        </w:tc>
        <w:tc>
          <w:tcPr>
            <w:tcW w:w="3000" w:type="dxa"/>
            <w:tcBorders>
              <w:top w:val="single" w:sz="6" w:space="0" w:color="auto"/>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rsidR="00CC1D1A">
        <w:tblPrEx>
          <w:tblCellMar>
            <w:top w:w="0" w:type="dxa"/>
            <w:left w:w="0" w:type="dxa"/>
            <w:bottom w:w="0" w:type="dxa"/>
            <w:right w:w="0" w:type="dxa"/>
          </w:tblCellMar>
        </w:tblPrEx>
        <w:trPr>
          <w:jc w:val="center"/>
        </w:trPr>
        <w:tc>
          <w:tcPr>
            <w:tcW w:w="6000" w:type="dxa"/>
            <w:gridSpan w:val="2"/>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Структура выявленных заболеваний (состояний) у детей в возрасте от 0 до 17 лет включительно</w:t>
            </w:r>
          </w:p>
        </w:tc>
        <w:tc>
          <w:tcPr>
            <w:tcW w:w="300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CC1D1A" w:rsidRDefault="00CC1D1A">
      <w:pPr>
        <w:widowControl w:val="0"/>
        <w:autoSpaceDE w:val="0"/>
        <w:autoSpaceDN w:val="0"/>
        <w:adjustRightInd w:val="0"/>
        <w:spacing w:after="0" w:line="240" w:lineRule="auto"/>
        <w:jc w:val="both"/>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97"/>
        <w:gridCol w:w="1522"/>
        <w:gridCol w:w="487"/>
        <w:gridCol w:w="1465"/>
        <w:gridCol w:w="879"/>
        <w:gridCol w:w="826"/>
        <w:gridCol w:w="879"/>
        <w:gridCol w:w="486"/>
        <w:gridCol w:w="879"/>
        <w:gridCol w:w="1006"/>
        <w:gridCol w:w="879"/>
      </w:tblGrid>
      <w:tr w:rsidR="00CC1D1A">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п/п </w:t>
            </w:r>
          </w:p>
        </w:tc>
        <w:tc>
          <w:tcPr>
            <w:tcW w:w="750" w:type="dxa"/>
            <w:vMerge w:val="restart"/>
            <w:tcBorders>
              <w:top w:val="single" w:sz="6" w:space="0" w:color="auto"/>
              <w:left w:val="single" w:sz="6" w:space="0" w:color="auto"/>
              <w:bottom w:val="nil"/>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заболеваний (по классам и отдельным нозологиям) </w:t>
            </w:r>
          </w:p>
        </w:tc>
        <w:tc>
          <w:tcPr>
            <w:tcW w:w="750" w:type="dxa"/>
            <w:vMerge w:val="restart"/>
            <w:tcBorders>
              <w:top w:val="single" w:sz="6" w:space="0" w:color="auto"/>
              <w:left w:val="single" w:sz="6" w:space="0" w:color="auto"/>
              <w:bottom w:val="nil"/>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по </w:t>
            </w:r>
            <w:hyperlink r:id="rId36" w:history="1">
              <w:r>
                <w:rPr>
                  <w:rFonts w:ascii="Times New Roman" w:hAnsi="Times New Roman" w:cs="Times New Roman"/>
                  <w:sz w:val="24"/>
                  <w:szCs w:val="24"/>
                  <w:u w:val="single"/>
                </w:rPr>
                <w:t>МКБ</w:t>
              </w:r>
            </w:hyperlink>
            <w:r>
              <w:rPr>
                <w:rFonts w:ascii="Times New Roman" w:hAnsi="Times New Roman" w:cs="Times New Roman"/>
                <w:sz w:val="24"/>
                <w:szCs w:val="24"/>
              </w:rPr>
              <w:t xml:space="preserve"> &lt;2&gt; </w:t>
            </w:r>
          </w:p>
        </w:tc>
        <w:tc>
          <w:tcPr>
            <w:tcW w:w="750" w:type="dxa"/>
            <w:vMerge w:val="restart"/>
            <w:tcBorders>
              <w:top w:val="single" w:sz="6" w:space="0" w:color="auto"/>
              <w:left w:val="single" w:sz="6" w:space="0" w:color="auto"/>
              <w:bottom w:val="nil"/>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зарегистрировано заболеваний </w:t>
            </w:r>
          </w:p>
        </w:tc>
        <w:tc>
          <w:tcPr>
            <w:tcW w:w="750" w:type="dxa"/>
            <w:vMerge w:val="restart"/>
            <w:tcBorders>
              <w:top w:val="single" w:sz="6" w:space="0" w:color="auto"/>
              <w:left w:val="single" w:sz="6" w:space="0" w:color="auto"/>
              <w:bottom w:val="nil"/>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у мальчиков (из графы 4) </w:t>
            </w:r>
          </w:p>
        </w:tc>
        <w:tc>
          <w:tcPr>
            <w:tcW w:w="750" w:type="dxa"/>
            <w:vMerge w:val="restart"/>
            <w:tcBorders>
              <w:top w:val="single" w:sz="6" w:space="0" w:color="auto"/>
              <w:left w:val="single" w:sz="6" w:space="0" w:color="auto"/>
              <w:bottom w:val="nil"/>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Выявлено впервые (из графы 4) </w:t>
            </w:r>
          </w:p>
        </w:tc>
        <w:tc>
          <w:tcPr>
            <w:tcW w:w="750" w:type="dxa"/>
            <w:vMerge w:val="restart"/>
            <w:tcBorders>
              <w:top w:val="single" w:sz="6" w:space="0" w:color="auto"/>
              <w:left w:val="single" w:sz="6" w:space="0" w:color="auto"/>
              <w:bottom w:val="nil"/>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у мальчиков (из графы 6) </w:t>
            </w:r>
          </w:p>
        </w:tc>
        <w:tc>
          <w:tcPr>
            <w:tcW w:w="3000" w:type="dxa"/>
            <w:gridSpan w:val="4"/>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Проводится диспансерное наблюдение на конец отчетного периода </w:t>
            </w:r>
          </w:p>
        </w:tc>
      </w:tr>
      <w:tr w:rsidR="00CC1D1A">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мальчиков (из графы 8)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Взято по результатам данного осмотра (из графы 8)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мальчиков (из графы 10) </w:t>
            </w: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Некоторые инфекционные и паразитарные болезни, из них: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А00 - В99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туберкулез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А15 -А19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ВИЧ-инфекция, СПИД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В20 - В24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Новообразования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С00 - D48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крови и кроветворных органов и отдельные нарушения, вовлекающие иммунный механизм, из них: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D50 - D89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Анемии, связанные с питанием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D50 - D53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эндокринной системы, расстройства питания и нарушения обмена веществ, </w:t>
            </w:r>
            <w:r>
              <w:rPr>
                <w:rFonts w:ascii="Times New Roman" w:hAnsi="Times New Roman" w:cs="Times New Roman"/>
                <w:sz w:val="24"/>
                <w:szCs w:val="24"/>
              </w:rPr>
              <w:lastRenderedPageBreak/>
              <w:t xml:space="preserve">из них: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Е00 - Е90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4.1.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сахарный диабет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Е10 - Е14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недостаточность питания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Е40 - Е46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ожирение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Е66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задержка полового развития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Е30.0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преждевременное половое созревание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Е30.1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Психические расстройства и расстройства поведения, из них: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F00 - F99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умственная отсталость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F70 - F79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нервной системы, из них: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G00 - G98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церебральный паралич и другие паралитические синдромы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G80 - G83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глаза и его придаточного аппарата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H00 - H59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уха и сосцевидного отростка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H60 - H95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системы кровообращения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I00 - I99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органов дыхания, из них: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J00 - J99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10.1.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астма, астматический статус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J45 - J46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органов пищеварения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К00 - K93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кожи и подкожной клетчатки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L00 - L99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костно-мышечной системы и соединительной ткани, из них: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M00 - M99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13.1.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кифоз, лордоз, сколиоз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М40 - М41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мочеполовой системы, из них: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N00 - N99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14.1.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мужских половых органов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N40 - N51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14.2.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нарушения ритма и характера менструаций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N91 - N94.5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14.3.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воспалительные болезни женских тазовых органов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N70 - N77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14.4.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невоспалительные болезни яичника, маточной трубы и широкой связки матки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N83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14.5.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молочной железы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N60 - N64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Отдельные состояния, возникающие в перинатальном периоде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Р00 - Р96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Врожденные аномалии (пороки развития), деформации и хромосомные нарушения, из них: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Q00 - Q99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16.1.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нервной системы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Q00 - Q07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16.2.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системы кровообращения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Q20 - Q28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16.3.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женских половых органов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Q50 - Q52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16.4.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мужских половых органов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Q53 - Q55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16.5.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костно-мышечной системы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Q65 - Q79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Травмы, отравления и некоторые другие последствия воздействия внешних причин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S00 - T98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18.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ЗАБОЛЕВАНИЙ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A00 - T98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bl>
    <w:p w:rsidR="00CC1D1A" w:rsidRDefault="00CC1D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CC1D1A" w:rsidRDefault="00CC1D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&lt;2&gt; Международная статистическая </w:t>
      </w:r>
      <w:hyperlink r:id="rId37" w:history="1">
        <w:r>
          <w:rPr>
            <w:rFonts w:ascii="Times New Roman" w:hAnsi="Times New Roman" w:cs="Times New Roman"/>
            <w:sz w:val="24"/>
            <w:szCs w:val="24"/>
            <w:u w:val="single"/>
          </w:rPr>
          <w:t>классификация</w:t>
        </w:r>
      </w:hyperlink>
      <w:r>
        <w:rPr>
          <w:rFonts w:ascii="Times New Roman" w:hAnsi="Times New Roman" w:cs="Times New Roman"/>
          <w:sz w:val="24"/>
          <w:szCs w:val="24"/>
        </w:rPr>
        <w:t xml:space="preserve"> болезней и проблем, связанных со здоровьем.</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Результаты дополнительных консультаций, исследований, лечения, медицинской реабилитации детей по результатам проведения профилактических осмотров:</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Дополнительные консультации и (или) исследования &lt;3&gt;</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&lt;3&gt; Указывается число детей, прошедших дополнительные консультации и (или) исследования в полном объеме.</w:t>
      </w:r>
    </w:p>
    <w:p w:rsidR="00CC1D1A" w:rsidRDefault="00CC1D1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800"/>
        <w:gridCol w:w="1800"/>
        <w:gridCol w:w="1800"/>
        <w:gridCol w:w="1800"/>
        <w:gridCol w:w="1800"/>
      </w:tblGrid>
      <w:tr w:rsidR="00CC1D1A">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Возраст детей </w:t>
            </w: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Нуждались в дополнительных консультациях и (или) исследованиях в амбулаторных условиях и в условиях дневного стационара (человек) </w:t>
            </w: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Прошли дополнительные консультации и (или) исследования в амбулаторных условиях и в условиях дневного стационара (человек) (из графы 2) </w:t>
            </w: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Нуждались в дополнительных консультациях и (или) исследованиях в стационарных условиях (человек) </w:t>
            </w: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Прошли дополнительные консультации и (или) исследования в стационарных условиях (человек) (из графы 4) </w:t>
            </w:r>
          </w:p>
        </w:tc>
      </w:tr>
      <w:tr w:rsidR="00CC1D1A">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r>
      <w:tr w:rsidR="00CC1D1A">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детей в возрасте до 17 лет включительно, из них: </w:t>
            </w: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0 до 4 лет включительно </w:t>
            </w: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0 до 14 лет включительно </w:t>
            </w: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5 до 9 лет включительно </w:t>
            </w: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10 до 14 лет включительно </w:t>
            </w: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15 до 17 лет включительно </w:t>
            </w: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bl>
    <w:p w:rsidR="00CC1D1A" w:rsidRDefault="00CC1D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4.2. Лечение, медицинская реабилитация и санаторно-курортное лечение</w:t>
      </w:r>
    </w:p>
    <w:p w:rsidR="00CC1D1A" w:rsidRDefault="00CC1D1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487"/>
        <w:gridCol w:w="1532"/>
        <w:gridCol w:w="1532"/>
        <w:gridCol w:w="1520"/>
        <w:gridCol w:w="1520"/>
        <w:gridCol w:w="2114"/>
      </w:tblGrid>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Возраст детей </w:t>
            </w: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Рекомендовано </w:t>
            </w:r>
            <w:r>
              <w:rPr>
                <w:rFonts w:ascii="Times New Roman" w:hAnsi="Times New Roman" w:cs="Times New Roman"/>
                <w:sz w:val="24"/>
                <w:szCs w:val="24"/>
              </w:rPr>
              <w:lastRenderedPageBreak/>
              <w:t xml:space="preserve">лечение в амбулаторных условиях и в условиях дневного стационара (человек) </w:t>
            </w: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Рекомендовано </w:t>
            </w:r>
            <w:r>
              <w:rPr>
                <w:rFonts w:ascii="Times New Roman" w:hAnsi="Times New Roman" w:cs="Times New Roman"/>
                <w:sz w:val="24"/>
                <w:szCs w:val="24"/>
              </w:rPr>
              <w:lastRenderedPageBreak/>
              <w:t xml:space="preserve">лечение в стационарных условиях (человек) </w:t>
            </w: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Рекомендована </w:t>
            </w:r>
            <w:r>
              <w:rPr>
                <w:rFonts w:ascii="Times New Roman" w:hAnsi="Times New Roman" w:cs="Times New Roman"/>
                <w:sz w:val="24"/>
                <w:szCs w:val="24"/>
              </w:rPr>
              <w:lastRenderedPageBreak/>
              <w:t xml:space="preserve">медицинская реабилитация в амбулаторных условиях и в условиях дневного стационара (человек) </w:t>
            </w: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Рекомендована </w:t>
            </w:r>
            <w:r>
              <w:rPr>
                <w:rFonts w:ascii="Times New Roman" w:hAnsi="Times New Roman" w:cs="Times New Roman"/>
                <w:sz w:val="24"/>
                <w:szCs w:val="24"/>
              </w:rPr>
              <w:lastRenderedPageBreak/>
              <w:t xml:space="preserve">медицинская реабилитация в стационарных условиях (человек) </w:t>
            </w: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Рекомендовано </w:t>
            </w:r>
            <w:r>
              <w:rPr>
                <w:rFonts w:ascii="Times New Roman" w:hAnsi="Times New Roman" w:cs="Times New Roman"/>
                <w:sz w:val="24"/>
                <w:szCs w:val="24"/>
              </w:rPr>
              <w:lastRenderedPageBreak/>
              <w:t xml:space="preserve">санаторно-курортное лечение (человек) </w:t>
            </w: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детей в возрасте до 17 лет включительно, из них: </w:t>
            </w: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0 до 4 лет включительно </w:t>
            </w: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0 до 14 лет включительно </w:t>
            </w: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5 до 9 лет включительно </w:t>
            </w: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10 до 14 лет включительно </w:t>
            </w: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15 до 17 лет включительно </w:t>
            </w: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bl>
    <w:p w:rsidR="00CC1D1A" w:rsidRDefault="00CC1D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Число детей по уровню физического развития</w:t>
      </w:r>
    </w:p>
    <w:p w:rsidR="00CC1D1A" w:rsidRDefault="00CC1D1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43"/>
        <w:gridCol w:w="1929"/>
        <w:gridCol w:w="1284"/>
        <w:gridCol w:w="1242"/>
        <w:gridCol w:w="1240"/>
        <w:gridCol w:w="1225"/>
        <w:gridCol w:w="1242"/>
      </w:tblGrid>
      <w:tr w:rsidR="00CC1D1A">
        <w:tblPrEx>
          <w:tblCellMar>
            <w:top w:w="0" w:type="dxa"/>
            <w:left w:w="0" w:type="dxa"/>
            <w:bottom w:w="0" w:type="dxa"/>
            <w:right w:w="0" w:type="dxa"/>
          </w:tblCellMar>
        </w:tblPrEx>
        <w:trPr>
          <w:jc w:val="center"/>
        </w:trPr>
        <w:tc>
          <w:tcPr>
            <w:tcW w:w="1286" w:type="dxa"/>
            <w:vMerge w:val="restart"/>
            <w:tcBorders>
              <w:top w:val="single" w:sz="6" w:space="0" w:color="auto"/>
              <w:left w:val="single" w:sz="6" w:space="0" w:color="auto"/>
              <w:bottom w:val="nil"/>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1286" w:type="dxa"/>
            <w:vMerge w:val="restart"/>
            <w:tcBorders>
              <w:top w:val="single" w:sz="6" w:space="0" w:color="auto"/>
              <w:left w:val="single" w:sz="6" w:space="0" w:color="auto"/>
              <w:bottom w:val="nil"/>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Число прошедших профилактические осмотры в отчетном периоде (человек) </w:t>
            </w:r>
          </w:p>
        </w:tc>
        <w:tc>
          <w:tcPr>
            <w:tcW w:w="1286" w:type="dxa"/>
            <w:vMerge w:val="restart"/>
            <w:tcBorders>
              <w:top w:val="single" w:sz="6" w:space="0" w:color="auto"/>
              <w:left w:val="single" w:sz="6" w:space="0" w:color="auto"/>
              <w:bottom w:val="nil"/>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Нормальное физическое развитие (человек) (из графы 2) </w:t>
            </w:r>
          </w:p>
        </w:tc>
        <w:tc>
          <w:tcPr>
            <w:tcW w:w="5142" w:type="dxa"/>
            <w:gridSpan w:val="4"/>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Нарушения физического развития (человек) (из графы 2) </w:t>
            </w:r>
          </w:p>
        </w:tc>
      </w:tr>
      <w:tr w:rsidR="00CC1D1A">
        <w:tblPrEx>
          <w:tblCellMar>
            <w:top w:w="0" w:type="dxa"/>
            <w:left w:w="0" w:type="dxa"/>
            <w:bottom w:w="0" w:type="dxa"/>
            <w:right w:w="0" w:type="dxa"/>
          </w:tblCellMar>
        </w:tblPrEx>
        <w:trPr>
          <w:jc w:val="center"/>
        </w:trPr>
        <w:tc>
          <w:tcPr>
            <w:tcW w:w="1286" w:type="dxa"/>
            <w:vMerge/>
            <w:tcBorders>
              <w:top w:val="nil"/>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vMerge/>
            <w:tcBorders>
              <w:top w:val="nil"/>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vMerge/>
            <w:tcBorders>
              <w:top w:val="nil"/>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дефицит массы тела </w:t>
            </w: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избыток массы тела </w:t>
            </w: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низкий рост </w:t>
            </w: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высокий рост </w:t>
            </w:r>
          </w:p>
        </w:tc>
      </w:tr>
      <w:tr w:rsidR="00CC1D1A">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r>
      <w:tr w:rsidR="00CC1D1A">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детей в возрасте до 17 лет включительно, из них: </w:t>
            </w: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0 до 4 лет включительно </w:t>
            </w: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0 до 14 лет включительно </w:t>
            </w: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5 до 9 лет </w:t>
            </w:r>
            <w:r>
              <w:rPr>
                <w:rFonts w:ascii="Times New Roman" w:hAnsi="Times New Roman" w:cs="Times New Roman"/>
                <w:sz w:val="24"/>
                <w:szCs w:val="24"/>
              </w:rPr>
              <w:lastRenderedPageBreak/>
              <w:t xml:space="preserve">включительно </w:t>
            </w: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том числе мальчиков </w:t>
            </w: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10 до 14 лет включительно </w:t>
            </w: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15 до 17 лет включительно </w:t>
            </w: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bl>
    <w:p w:rsidR="00CC1D1A" w:rsidRDefault="00CC1D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Число детей по медицинским группам для занятий физической культурой</w:t>
      </w:r>
    </w:p>
    <w:p w:rsidR="00CC1D1A" w:rsidRDefault="00CC1D1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43"/>
        <w:gridCol w:w="1929"/>
        <w:gridCol w:w="509"/>
        <w:gridCol w:w="526"/>
        <w:gridCol w:w="557"/>
        <w:gridCol w:w="562"/>
        <w:gridCol w:w="926"/>
        <w:gridCol w:w="532"/>
        <w:gridCol w:w="545"/>
        <w:gridCol w:w="574"/>
        <w:gridCol w:w="576"/>
        <w:gridCol w:w="926"/>
      </w:tblGrid>
      <w:tr w:rsidR="00CC1D1A">
        <w:tblPrEx>
          <w:tblCellMar>
            <w:top w:w="0" w:type="dxa"/>
            <w:left w:w="0" w:type="dxa"/>
            <w:bottom w:w="0" w:type="dxa"/>
            <w:right w:w="0" w:type="dxa"/>
          </w:tblCellMar>
        </w:tblPrEx>
        <w:trPr>
          <w:jc w:val="center"/>
        </w:trPr>
        <w:tc>
          <w:tcPr>
            <w:tcW w:w="750" w:type="dxa"/>
            <w:vMerge w:val="restart"/>
            <w:tcBorders>
              <w:top w:val="single" w:sz="6" w:space="0" w:color="auto"/>
              <w:left w:val="single" w:sz="6" w:space="0" w:color="auto"/>
              <w:bottom w:val="nil"/>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750" w:type="dxa"/>
            <w:vMerge w:val="restart"/>
            <w:tcBorders>
              <w:top w:val="single" w:sz="6" w:space="0" w:color="auto"/>
              <w:left w:val="single" w:sz="6" w:space="0" w:color="auto"/>
              <w:bottom w:val="nil"/>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Число прошедших профилактические осмотры в отчетном периоде (человек) </w:t>
            </w:r>
          </w:p>
        </w:tc>
        <w:tc>
          <w:tcPr>
            <w:tcW w:w="7500" w:type="dxa"/>
            <w:gridSpan w:val="10"/>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Медицинская группа для занятий физической культурой </w:t>
            </w:r>
          </w:p>
        </w:tc>
      </w:tr>
      <w:tr w:rsidR="00CC1D1A">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3750" w:type="dxa"/>
            <w:gridSpan w:val="5"/>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результатам ранее проведенных медицинских осмотров (человек) </w:t>
            </w:r>
          </w:p>
        </w:tc>
        <w:tc>
          <w:tcPr>
            <w:tcW w:w="3750" w:type="dxa"/>
            <w:gridSpan w:val="5"/>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результатам профилактических осмотров в данном отчетном периоде (человек) </w:t>
            </w:r>
          </w:p>
        </w:tc>
      </w:tr>
      <w:tr w:rsidR="00CC1D1A">
        <w:tblPrEx>
          <w:tblCellMar>
            <w:top w:w="0" w:type="dxa"/>
            <w:left w:w="0" w:type="dxa"/>
            <w:bottom w:w="0" w:type="dxa"/>
            <w:right w:w="0" w:type="dxa"/>
          </w:tblCellMar>
        </w:tblPrEx>
        <w:trPr>
          <w:jc w:val="center"/>
        </w:trPr>
        <w:tc>
          <w:tcPr>
            <w:tcW w:w="750" w:type="dxa"/>
            <w:vMerge/>
            <w:tcBorders>
              <w:top w:val="nil"/>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II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III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IV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допущен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II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III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IV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допущен </w:t>
            </w:r>
          </w:p>
        </w:tc>
      </w:tr>
      <w:tr w:rsidR="00CC1D1A">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p>
        </w:tc>
      </w:tr>
      <w:tr w:rsidR="00CC1D1A">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детей в возрасте до 17 лет включительно, из них: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0 до 4 лет включительно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0 до 14 лет включительно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5 до 9 лет включительно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10 до 14 лет включительно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15 до 17 лет включительно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bl>
    <w:p w:rsidR="00CC1D1A" w:rsidRDefault="00CC1D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Число детей по группам здоровья</w:t>
      </w:r>
    </w:p>
    <w:p w:rsidR="00CC1D1A" w:rsidRDefault="00CC1D1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43"/>
        <w:gridCol w:w="1929"/>
        <w:gridCol w:w="557"/>
        <w:gridCol w:w="619"/>
        <w:gridCol w:w="638"/>
        <w:gridCol w:w="634"/>
        <w:gridCol w:w="602"/>
        <w:gridCol w:w="624"/>
        <w:gridCol w:w="629"/>
        <w:gridCol w:w="649"/>
        <w:gridCol w:w="646"/>
        <w:gridCol w:w="635"/>
      </w:tblGrid>
      <w:tr w:rsidR="00CC1D1A">
        <w:tblPrEx>
          <w:tblCellMar>
            <w:top w:w="0" w:type="dxa"/>
            <w:left w:w="0" w:type="dxa"/>
            <w:bottom w:w="0" w:type="dxa"/>
            <w:right w:w="0" w:type="dxa"/>
          </w:tblCellMar>
        </w:tblPrEx>
        <w:trPr>
          <w:jc w:val="center"/>
        </w:trPr>
        <w:tc>
          <w:tcPr>
            <w:tcW w:w="750" w:type="dxa"/>
            <w:vMerge w:val="restart"/>
            <w:tcBorders>
              <w:top w:val="single" w:sz="6" w:space="0" w:color="auto"/>
              <w:left w:val="single" w:sz="6" w:space="0" w:color="auto"/>
              <w:bottom w:val="nil"/>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750" w:type="dxa"/>
            <w:vMerge w:val="restart"/>
            <w:tcBorders>
              <w:top w:val="single" w:sz="6" w:space="0" w:color="auto"/>
              <w:left w:val="single" w:sz="6" w:space="0" w:color="auto"/>
              <w:bottom w:val="nil"/>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Число прошедших профилактические осмотры в отчетном периоде (человек) </w:t>
            </w:r>
          </w:p>
        </w:tc>
        <w:tc>
          <w:tcPr>
            <w:tcW w:w="7500" w:type="dxa"/>
            <w:gridSpan w:val="10"/>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Группы здоровья </w:t>
            </w:r>
          </w:p>
        </w:tc>
      </w:tr>
      <w:tr w:rsidR="00CC1D1A">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результатам ранее проведенных медицинских осмотров (человек) </w:t>
            </w:r>
          </w:p>
        </w:tc>
        <w:tc>
          <w:tcPr>
            <w:tcW w:w="3750" w:type="dxa"/>
            <w:gridSpan w:val="5"/>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результатам профилактических осмотров в данном отчетном периоде (человек) </w:t>
            </w:r>
          </w:p>
        </w:tc>
      </w:tr>
      <w:tr w:rsidR="00CC1D1A">
        <w:tblPrEx>
          <w:tblCellMar>
            <w:top w:w="0" w:type="dxa"/>
            <w:left w:w="0" w:type="dxa"/>
            <w:bottom w:w="0" w:type="dxa"/>
            <w:right w:w="0" w:type="dxa"/>
          </w:tblCellMar>
        </w:tblPrEx>
        <w:trPr>
          <w:jc w:val="center"/>
        </w:trPr>
        <w:tc>
          <w:tcPr>
            <w:tcW w:w="750" w:type="dxa"/>
            <w:vMerge/>
            <w:tcBorders>
              <w:top w:val="nil"/>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II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III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IV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II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III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IV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 </w:t>
            </w:r>
          </w:p>
        </w:tc>
      </w:tr>
      <w:tr w:rsidR="00CC1D1A">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p>
        </w:tc>
      </w:tr>
      <w:tr w:rsidR="00CC1D1A">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детей в возрасте до 17 лет включительно, из них: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0 до 4 лет включительно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0 до 14 лет включительно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5 до 9 лет включительно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10 до 14 лет включительно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15 до 17 лет включительно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r w:rsidR="00CC1D1A">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tc>
      </w:tr>
    </w:tbl>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125"/>
        <w:gridCol w:w="2125"/>
        <w:gridCol w:w="250"/>
        <w:gridCol w:w="2125"/>
        <w:gridCol w:w="250"/>
        <w:gridCol w:w="2125"/>
      </w:tblGrid>
      <w:tr w:rsidR="00CC1D1A">
        <w:tblPrEx>
          <w:tblCellMar>
            <w:top w:w="0" w:type="dxa"/>
            <w:left w:w="0" w:type="dxa"/>
            <w:bottom w:w="0" w:type="dxa"/>
            <w:right w:w="0" w:type="dxa"/>
          </w:tblCellMar>
        </w:tblPrEx>
        <w:trPr>
          <w:jc w:val="center"/>
        </w:trPr>
        <w:tc>
          <w:tcPr>
            <w:tcW w:w="2125"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медицинской организации (органа исполнительной власти субъекта Российской Федерации в сфере охраны здоровья)</w:t>
            </w:r>
          </w:p>
        </w:tc>
        <w:tc>
          <w:tcPr>
            <w:tcW w:w="2125" w:type="dxa"/>
            <w:tcBorders>
              <w:top w:val="nil"/>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CC1D1A">
        <w:tblPrEx>
          <w:tblCellMar>
            <w:top w:w="0" w:type="dxa"/>
            <w:left w:w="0" w:type="dxa"/>
            <w:bottom w:w="0" w:type="dxa"/>
            <w:right w:w="0" w:type="dxa"/>
          </w:tblCellMar>
        </w:tblPrEx>
        <w:trPr>
          <w:jc w:val="center"/>
        </w:trPr>
        <w:tc>
          <w:tcPr>
            <w:tcW w:w="2125"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(должность) </w:t>
            </w: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(И.О. Фамилия)</w:t>
            </w:r>
          </w:p>
        </w:tc>
      </w:tr>
      <w:tr w:rsidR="00CC1D1A">
        <w:tblPrEx>
          <w:tblCellMar>
            <w:top w:w="0" w:type="dxa"/>
            <w:left w:w="0" w:type="dxa"/>
            <w:bottom w:w="0" w:type="dxa"/>
            <w:right w:w="0" w:type="dxa"/>
          </w:tblCellMar>
        </w:tblPrEx>
        <w:trPr>
          <w:jc w:val="center"/>
        </w:trPr>
        <w:tc>
          <w:tcPr>
            <w:tcW w:w="2125"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Должностное лицо, ответственное за составление </w:t>
            </w:r>
            <w:r>
              <w:rPr>
                <w:rFonts w:ascii="Times New Roman" w:hAnsi="Times New Roman" w:cs="Times New Roman"/>
                <w:sz w:val="24"/>
                <w:szCs w:val="24"/>
              </w:rPr>
              <w:lastRenderedPageBreak/>
              <w:t>отчетной формы</w:t>
            </w:r>
          </w:p>
        </w:tc>
        <w:tc>
          <w:tcPr>
            <w:tcW w:w="2125" w:type="dxa"/>
            <w:tcBorders>
              <w:top w:val="nil"/>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CC1D1A">
        <w:tblPrEx>
          <w:tblCellMar>
            <w:top w:w="0" w:type="dxa"/>
            <w:left w:w="0" w:type="dxa"/>
            <w:bottom w:w="0" w:type="dxa"/>
            <w:right w:w="0" w:type="dxa"/>
          </w:tblCellMar>
        </w:tblPrEx>
        <w:trPr>
          <w:jc w:val="center"/>
        </w:trPr>
        <w:tc>
          <w:tcPr>
            <w:tcW w:w="2125"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2125" w:type="dxa"/>
            <w:tcBorders>
              <w:top w:val="single" w:sz="6" w:space="0" w:color="auto"/>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(должность) </w:t>
            </w: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(И.О. Фамилия)</w:t>
            </w:r>
          </w:p>
        </w:tc>
      </w:tr>
      <w:tr w:rsidR="00CC1D1A">
        <w:tblPrEx>
          <w:tblCellMar>
            <w:top w:w="0" w:type="dxa"/>
            <w:left w:w="0" w:type="dxa"/>
            <w:bottom w:w="0" w:type="dxa"/>
            <w:right w:w="0" w:type="dxa"/>
          </w:tblCellMar>
        </w:tblPrEx>
        <w:trPr>
          <w:jc w:val="center"/>
        </w:trPr>
        <w:tc>
          <w:tcPr>
            <w:tcW w:w="2125"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2125" w:type="dxa"/>
            <w:tcBorders>
              <w:top w:val="nil"/>
              <w:left w:val="nil"/>
              <w:bottom w:val="single" w:sz="6" w:space="0" w:color="auto"/>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 _____________ 20___ года</w:t>
            </w: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CC1D1A">
        <w:tblPrEx>
          <w:tblCellMar>
            <w:top w:w="0" w:type="dxa"/>
            <w:left w:w="0" w:type="dxa"/>
            <w:bottom w:w="0" w:type="dxa"/>
            <w:right w:w="0" w:type="dxa"/>
          </w:tblCellMar>
        </w:tblPrEx>
        <w:trPr>
          <w:jc w:val="center"/>
        </w:trPr>
        <w:tc>
          <w:tcPr>
            <w:tcW w:w="2125"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CC1D1A" w:rsidRDefault="00CC1D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составления)</w:t>
            </w:r>
          </w:p>
        </w:tc>
        <w:tc>
          <w:tcPr>
            <w:tcW w:w="250"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CC1D1A" w:rsidRDefault="00CC1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CC1D1A" w:rsidRDefault="00CC1D1A">
      <w:pPr>
        <w:widowControl w:val="0"/>
        <w:autoSpaceDE w:val="0"/>
        <w:autoSpaceDN w:val="0"/>
        <w:adjustRightInd w:val="0"/>
        <w:spacing w:after="0" w:line="240" w:lineRule="auto"/>
        <w:jc w:val="both"/>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5</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приказу Министерства</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здравоохранения</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CC1D1A" w:rsidRDefault="00CC1D1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10 августа 2017 г. N 514н</w:t>
      </w:r>
    </w:p>
    <w:p w:rsidR="00CC1D1A" w:rsidRDefault="00CC1D1A">
      <w:pPr>
        <w:widowControl w:val="0"/>
        <w:autoSpaceDE w:val="0"/>
        <w:autoSpaceDN w:val="0"/>
        <w:adjustRightInd w:val="0"/>
        <w:spacing w:after="0" w:line="240" w:lineRule="auto"/>
        <w:rPr>
          <w:rFonts w:ascii="Times New Roman" w:hAnsi="Times New Roman" w:cs="Times New Roman"/>
          <w:sz w:val="24"/>
          <w:szCs w:val="24"/>
        </w:rPr>
      </w:pPr>
    </w:p>
    <w:p w:rsidR="00CC1D1A" w:rsidRDefault="00CC1D1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Форма статистической отчетности N 030-ПО/о-17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Порядком проведения профилактических медицинских осмотров несовершеннолетних, утвержденным настоящим приказом (далее - Порядок).</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Медицинские организации заполняют Форму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 власти не позднее 15 февраля года, следующего за отчетным годом, представляет Форму в Министерство здравоохранения Российской Федерации, в том числе в электронном виде с использованием интернет-портала https://orph.rosminzdrav.ru.</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титульной части Формы:</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В строке "Сведения о профилактических медицинских осмотрах несовершеннолетних за 20__ год" указывается наименование органа власти.</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 В строке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В строке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В графах 1.1, 1.1.1 - 1.1.5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пунктом 13 Порядка.</w:t>
      </w:r>
    </w:p>
    <w:p w:rsidR="00CC1D1A" w:rsidRDefault="00CC1D1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Форму включаются сведения, содержащиеся в учетной форме N 030-ПО/у-17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sectPr w:rsidR="00CC1D1A">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C1D1A"/>
    <w:rsid w:val="000D6F5E"/>
    <w:rsid w:val="003238F3"/>
    <w:rsid w:val="00CC1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83446#l843" TargetMode="External"/><Relationship Id="rId13" Type="http://schemas.openxmlformats.org/officeDocument/2006/relationships/hyperlink" Target="https://normativ.kontur.ru/document?moduleid=1&amp;documentid=245308#l25" TargetMode="External"/><Relationship Id="rId18" Type="http://schemas.openxmlformats.org/officeDocument/2006/relationships/hyperlink" Target="https://normativ.kontur.ru/document?moduleid=1&amp;documentid=283448#l7277" TargetMode="External"/><Relationship Id="rId26" Type="http://schemas.openxmlformats.org/officeDocument/2006/relationships/hyperlink" Target="https://normativ.kontur.ru/document?moduleid=1&amp;documentid=71591#l0"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ormativ.kontur.ru/document?moduleid=1&amp;documentid=283446#l0" TargetMode="External"/><Relationship Id="rId34" Type="http://schemas.openxmlformats.org/officeDocument/2006/relationships/hyperlink" Target="https://normativ.kontur.ru/document?moduleid=1&amp;documentid=71591#l0" TargetMode="External"/><Relationship Id="rId7" Type="http://schemas.openxmlformats.org/officeDocument/2006/relationships/hyperlink" Target="https://normativ.kontur.ru/document?moduleid=1&amp;documentid=283446#l268" TargetMode="External"/><Relationship Id="rId12" Type="http://schemas.openxmlformats.org/officeDocument/2006/relationships/hyperlink" Target="https://normativ.kontur.ru/document?moduleid=1&amp;documentid=212708#l0" TargetMode="External"/><Relationship Id="rId17" Type="http://schemas.openxmlformats.org/officeDocument/2006/relationships/hyperlink" Target="https://normativ.kontur.ru/document?moduleid=1&amp;documentid=201867#l4" TargetMode="External"/><Relationship Id="rId25" Type="http://schemas.openxmlformats.org/officeDocument/2006/relationships/hyperlink" Target="https://normativ.kontur.ru/document?moduleid=1&amp;documentid=71591#l0" TargetMode="External"/><Relationship Id="rId33" Type="http://schemas.openxmlformats.org/officeDocument/2006/relationships/hyperlink" Target="https://normativ.kontur.ru/document?moduleid=1&amp;documentid=71591#l0"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ormativ.kontur.ru/document?moduleid=1&amp;documentid=283446#l271" TargetMode="External"/><Relationship Id="rId20" Type="http://schemas.openxmlformats.org/officeDocument/2006/relationships/hyperlink" Target="https://normativ.kontur.ru/document?moduleid=1&amp;documentid=214047#l0" TargetMode="External"/><Relationship Id="rId29" Type="http://schemas.openxmlformats.org/officeDocument/2006/relationships/hyperlink" Target="https://normativ.kontur.ru/document?moduleid=1&amp;documentid=71591#l0" TargetMode="External"/><Relationship Id="rId1" Type="http://schemas.openxmlformats.org/officeDocument/2006/relationships/styles" Target="styles.xml"/><Relationship Id="rId6" Type="http://schemas.openxmlformats.org/officeDocument/2006/relationships/hyperlink" Target="https://normativ.kontur.ru/document?moduleid=1&amp;documentid=283446#l231" TargetMode="External"/><Relationship Id="rId11" Type="http://schemas.openxmlformats.org/officeDocument/2006/relationships/hyperlink" Target="https://normativ.kontur.ru/document?moduleid=1&amp;documentid=283449#l181" TargetMode="External"/><Relationship Id="rId24" Type="http://schemas.openxmlformats.org/officeDocument/2006/relationships/hyperlink" Target="https://normativ.kontur.ru/document?moduleid=1&amp;documentid=71591#l0" TargetMode="External"/><Relationship Id="rId32" Type="http://schemas.openxmlformats.org/officeDocument/2006/relationships/hyperlink" Target="https://normativ.kontur.ru/document?moduleid=1&amp;documentid=71591#l0" TargetMode="External"/><Relationship Id="rId37" Type="http://schemas.openxmlformats.org/officeDocument/2006/relationships/hyperlink" Target="https://normativ.kontur.ru/document?moduleid=1&amp;documentid=71591#l0" TargetMode="External"/><Relationship Id="rId5" Type="http://schemas.openxmlformats.org/officeDocument/2006/relationships/hyperlink" Target="https://normativ.kontur.ru/document?moduleid=1&amp;documentid=283446#l885" TargetMode="External"/><Relationship Id="rId15" Type="http://schemas.openxmlformats.org/officeDocument/2006/relationships/hyperlink" Target="https://normativ.kontur.ru/document?moduleid=1&amp;documentid=283446#l106" TargetMode="External"/><Relationship Id="rId23" Type="http://schemas.openxmlformats.org/officeDocument/2006/relationships/hyperlink" Target="https://normativ.kontur.ru/document?moduleid=1&amp;documentid=71591#l0" TargetMode="External"/><Relationship Id="rId28" Type="http://schemas.openxmlformats.org/officeDocument/2006/relationships/hyperlink" Target="https://normativ.kontur.ru/document?moduleid=1&amp;documentid=71591#l0" TargetMode="External"/><Relationship Id="rId36" Type="http://schemas.openxmlformats.org/officeDocument/2006/relationships/hyperlink" Target="https://normativ.kontur.ru/document?moduleid=1&amp;documentid=71591#l0" TargetMode="External"/><Relationship Id="rId10" Type="http://schemas.openxmlformats.org/officeDocument/2006/relationships/hyperlink" Target="https://normativ.kontur.ru/document?moduleid=1&amp;documentid=283449#l281" TargetMode="External"/><Relationship Id="rId19" Type="http://schemas.openxmlformats.org/officeDocument/2006/relationships/hyperlink" Target="https://normativ.kontur.ru/document?moduleid=1&amp;documentid=212417#l0" TargetMode="External"/><Relationship Id="rId31" Type="http://schemas.openxmlformats.org/officeDocument/2006/relationships/hyperlink" Target="https://normativ.kontur.ru/document?moduleid=1&amp;documentid=71591#l0" TargetMode="External"/><Relationship Id="rId4" Type="http://schemas.openxmlformats.org/officeDocument/2006/relationships/hyperlink" Target="https://normativ.kontur.ru/document?moduleId=1&amp;documentId=299069#l3" TargetMode="External"/><Relationship Id="rId9" Type="http://schemas.openxmlformats.org/officeDocument/2006/relationships/hyperlink" Target="https://normativ.kontur.ru/document?moduleid=1&amp;documentid=283449#l359" TargetMode="External"/><Relationship Id="rId14" Type="http://schemas.openxmlformats.org/officeDocument/2006/relationships/hyperlink" Target="https://normativ.kontur.ru/document?moduleid=1&amp;documentid=294425#l3" TargetMode="External"/><Relationship Id="rId22" Type="http://schemas.openxmlformats.org/officeDocument/2006/relationships/hyperlink" Target="https://normativ.kontur.ru/document?moduleid=1&amp;documentid=283446#l106" TargetMode="External"/><Relationship Id="rId27" Type="http://schemas.openxmlformats.org/officeDocument/2006/relationships/hyperlink" Target="https://normativ.kontur.ru/document?moduleid=1&amp;documentid=71591#l0" TargetMode="External"/><Relationship Id="rId30" Type="http://schemas.openxmlformats.org/officeDocument/2006/relationships/hyperlink" Target="https://normativ.kontur.ru/document?moduleid=1&amp;documentid=71591#l0" TargetMode="External"/><Relationship Id="rId35" Type="http://schemas.openxmlformats.org/officeDocument/2006/relationships/hyperlink" Target="https://normativ.kontur.ru/document?moduleid=1&amp;documentid=71591#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9577</Words>
  <Characters>54592</Characters>
  <Application>Microsoft Office Word</Application>
  <DocSecurity>0</DocSecurity>
  <Lines>454</Lines>
  <Paragraphs>128</Paragraphs>
  <ScaleCrop>false</ScaleCrop>
  <Company>SPecialiST RePack</Company>
  <LinksUpToDate>false</LinksUpToDate>
  <CharactersWithSpaces>64041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DGP</cp:lastModifiedBy>
  <cp:revision>2</cp:revision>
  <dcterms:created xsi:type="dcterms:W3CDTF">2018-02-24T03:19:00Z</dcterms:created>
  <dcterms:modified xsi:type="dcterms:W3CDTF">2018-02-24T03:19:00Z</dcterms:modified>
</cp:coreProperties>
</file>